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6E7E" w14:textId="728A147E" w:rsidR="00297929" w:rsidRPr="00601381" w:rsidRDefault="00297929" w:rsidP="00297929">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12</w:t>
      </w:r>
      <w:r w:rsidRPr="00601381">
        <w:rPr>
          <w:rFonts w:cs="Arial" w:hint="eastAsia"/>
          <w:bCs/>
          <w:noProof w:val="0"/>
          <w:sz w:val="24"/>
          <w:lang w:eastAsia="zh-CN"/>
        </w:rPr>
        <w:t>e</w:t>
      </w:r>
      <w:r w:rsidRPr="00601381">
        <w:rPr>
          <w:rFonts w:cs="Arial"/>
          <w:bCs/>
          <w:noProof w:val="0"/>
          <w:sz w:val="24"/>
          <w:lang w:eastAsia="zh-CN"/>
        </w:rPr>
        <w:t xml:space="preserve">                                                                               </w:t>
      </w:r>
      <w:r w:rsidRPr="00601381">
        <w:rPr>
          <w:rFonts w:cs="Arial"/>
          <w:bCs/>
          <w:noProof w:val="0"/>
          <w:sz w:val="24"/>
        </w:rPr>
        <w:t>R3-</w:t>
      </w:r>
      <w:r w:rsidR="00C63382">
        <w:rPr>
          <w:rFonts w:cs="Arial"/>
          <w:bCs/>
          <w:noProof w:val="0"/>
          <w:sz w:val="24"/>
        </w:rPr>
        <w:t>212488</w:t>
      </w:r>
    </w:p>
    <w:p w14:paraId="32EC3181" w14:textId="7B11AD62" w:rsidR="008B066E" w:rsidRPr="00297929" w:rsidRDefault="00297929" w:rsidP="00297929">
      <w:pPr>
        <w:pStyle w:val="a3"/>
        <w:rPr>
          <w:sz w:val="24"/>
          <w:szCs w:val="24"/>
          <w:lang w:eastAsia="zh-CN"/>
        </w:rPr>
      </w:pPr>
      <w:r w:rsidRPr="00601381">
        <w:rPr>
          <w:rFonts w:hint="eastAsia"/>
          <w:sz w:val="24"/>
          <w:szCs w:val="24"/>
          <w:lang w:eastAsia="zh-CN"/>
        </w:rPr>
        <w:t xml:space="preserve">Online, </w:t>
      </w:r>
      <w:r w:rsidRPr="00102C49">
        <w:rPr>
          <w:sz w:val="24"/>
          <w:szCs w:val="24"/>
          <w:lang w:eastAsia="zh-CN"/>
        </w:rPr>
        <w:t>May 17</w:t>
      </w:r>
      <w:r w:rsidR="00070CB0">
        <w:rPr>
          <w:sz w:val="24"/>
          <w:szCs w:val="24"/>
          <w:vertAlign w:val="superscript"/>
          <w:lang w:eastAsia="zh-CN"/>
        </w:rPr>
        <w:t>th</w:t>
      </w:r>
      <w:r w:rsidRPr="00102C49">
        <w:rPr>
          <w:sz w:val="24"/>
          <w:szCs w:val="24"/>
          <w:lang w:eastAsia="zh-CN"/>
        </w:rPr>
        <w:t xml:space="preserve"> – May 2</w:t>
      </w:r>
      <w:r w:rsidR="00070CB0">
        <w:rPr>
          <w:sz w:val="24"/>
          <w:szCs w:val="24"/>
          <w:lang w:eastAsia="zh-CN"/>
        </w:rPr>
        <w:t>8</w:t>
      </w:r>
      <w:r w:rsidR="00070CB0">
        <w:rPr>
          <w:sz w:val="24"/>
          <w:szCs w:val="24"/>
          <w:vertAlign w:val="superscript"/>
          <w:lang w:eastAsia="zh-CN"/>
        </w:rPr>
        <w:t>th</w:t>
      </w:r>
      <w:r w:rsidRPr="00102C49">
        <w:rPr>
          <w:sz w:val="24"/>
          <w:szCs w:val="24"/>
          <w:lang w:eastAsia="zh-CN"/>
        </w:rPr>
        <w:t>, 2021 e-Meeting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10FAD55F" w:rsidR="008B066E" w:rsidRPr="00297929" w:rsidRDefault="008B066E" w:rsidP="008B066E">
      <w:pPr>
        <w:ind w:left="1985" w:hanging="1985"/>
        <w:rPr>
          <w:rFonts w:cs="Arial"/>
          <w:b/>
          <w:bCs/>
          <w:sz w:val="22"/>
          <w:szCs w:val="18"/>
          <w:lang w:eastAsia="zh-CN"/>
        </w:rPr>
      </w:pPr>
      <w:r w:rsidRPr="00297929">
        <w:rPr>
          <w:rFonts w:cs="Arial"/>
          <w:b/>
          <w:bCs/>
          <w:sz w:val="22"/>
          <w:szCs w:val="18"/>
        </w:rPr>
        <w:t>Title:</w:t>
      </w:r>
      <w:r w:rsidRPr="00297929">
        <w:rPr>
          <w:rFonts w:cs="Arial"/>
          <w:b/>
          <w:bCs/>
          <w:sz w:val="22"/>
          <w:szCs w:val="18"/>
        </w:rPr>
        <w:tab/>
      </w:r>
      <w:bookmarkStart w:id="1" w:name="OLE_LINK3"/>
      <w:bookmarkStart w:id="2" w:name="OLE_LINK4"/>
      <w:r w:rsidRPr="00297929">
        <w:rPr>
          <w:rFonts w:cs="Arial"/>
          <w:sz w:val="22"/>
          <w:szCs w:val="18"/>
          <w:lang w:eastAsia="zh-CN"/>
        </w:rPr>
        <w:t xml:space="preserve">Discussion on Mobility </w:t>
      </w:r>
      <w:bookmarkEnd w:id="1"/>
      <w:bookmarkEnd w:id="2"/>
      <w:r w:rsidR="00C34D23" w:rsidRPr="00297929">
        <w:rPr>
          <w:rFonts w:cs="Arial" w:hint="eastAsia"/>
          <w:sz w:val="22"/>
          <w:szCs w:val="18"/>
          <w:lang w:eastAsia="zh-CN"/>
        </w:rPr>
        <w:t>from</w:t>
      </w:r>
      <w:r w:rsidR="00C34D23" w:rsidRPr="00297929">
        <w:rPr>
          <w:rFonts w:cs="Arial"/>
          <w:sz w:val="22"/>
          <w:szCs w:val="18"/>
          <w:lang w:eastAsia="zh-CN"/>
        </w:rPr>
        <w:t xml:space="preserve"> </w:t>
      </w:r>
      <w:r w:rsidR="00DC7755" w:rsidRPr="00297929">
        <w:rPr>
          <w:rFonts w:cs="Arial"/>
          <w:sz w:val="22"/>
          <w:szCs w:val="18"/>
          <w:lang w:eastAsia="zh-CN"/>
        </w:rPr>
        <w:t>non-</w:t>
      </w:r>
      <w:r w:rsidR="00C34D23" w:rsidRPr="00297929">
        <w:rPr>
          <w:rFonts w:cs="Arial"/>
          <w:sz w:val="22"/>
          <w:szCs w:val="18"/>
          <w:lang w:eastAsia="zh-CN"/>
        </w:rPr>
        <w:t>MBS</w:t>
      </w:r>
      <w:r w:rsidR="00B2048C" w:rsidRPr="00297929">
        <w:rPr>
          <w:rFonts w:cs="Arial"/>
          <w:sz w:val="22"/>
          <w:szCs w:val="18"/>
          <w:lang w:eastAsia="zh-CN"/>
        </w:rPr>
        <w:t>-</w:t>
      </w:r>
      <w:r w:rsidR="00C34D23" w:rsidRPr="00297929">
        <w:rPr>
          <w:rFonts w:cs="Arial"/>
          <w:sz w:val="22"/>
          <w:szCs w:val="18"/>
          <w:lang w:eastAsia="zh-CN"/>
        </w:rPr>
        <w:t>supporting node to</w:t>
      </w:r>
      <w:r w:rsidR="00DC7755" w:rsidRPr="00297929">
        <w:rPr>
          <w:rFonts w:cs="Arial"/>
          <w:sz w:val="22"/>
          <w:szCs w:val="18"/>
          <w:lang w:eastAsia="zh-CN"/>
        </w:rPr>
        <w:t xml:space="preserve"> </w:t>
      </w:r>
      <w:r w:rsidR="00C34D23" w:rsidRPr="00297929">
        <w:rPr>
          <w:rFonts w:cs="Arial"/>
          <w:sz w:val="22"/>
          <w:szCs w:val="18"/>
          <w:lang w:eastAsia="zh-CN"/>
        </w:rPr>
        <w:t>MBS</w:t>
      </w:r>
      <w:r w:rsidR="00B2048C" w:rsidRPr="00297929">
        <w:rPr>
          <w:rFonts w:cs="Arial"/>
          <w:sz w:val="22"/>
          <w:szCs w:val="18"/>
          <w:lang w:eastAsia="zh-CN"/>
        </w:rPr>
        <w:t>-</w:t>
      </w:r>
      <w:r w:rsidR="00C34D23" w:rsidRPr="00297929">
        <w:rPr>
          <w:rFonts w:cs="Arial"/>
          <w:sz w:val="22"/>
          <w:szCs w:val="18"/>
          <w:lang w:eastAsia="zh-CN"/>
        </w:rPr>
        <w:t>supporting node</w:t>
      </w:r>
    </w:p>
    <w:p w14:paraId="5DC5EC40" w14:textId="20B055B6" w:rsidR="00CD4C7B" w:rsidRPr="00297929" w:rsidRDefault="00CD4C7B" w:rsidP="00D63618">
      <w:pPr>
        <w:tabs>
          <w:tab w:val="left" w:pos="1985"/>
        </w:tabs>
        <w:ind w:left="1985" w:hanging="1985"/>
        <w:rPr>
          <w:rFonts w:cs="Arial"/>
          <w:b/>
          <w:bCs/>
          <w:sz w:val="22"/>
          <w:szCs w:val="18"/>
          <w:lang w:eastAsia="zh-CN"/>
        </w:rPr>
      </w:pPr>
      <w:r w:rsidRPr="00297929">
        <w:rPr>
          <w:rFonts w:cs="Arial"/>
          <w:b/>
          <w:bCs/>
          <w:sz w:val="22"/>
          <w:szCs w:val="18"/>
        </w:rPr>
        <w:t>Source:</w:t>
      </w:r>
      <w:r w:rsidRPr="00297929">
        <w:rPr>
          <w:rFonts w:cs="Arial"/>
          <w:b/>
          <w:bCs/>
          <w:sz w:val="22"/>
          <w:szCs w:val="18"/>
        </w:rPr>
        <w:tab/>
      </w:r>
      <w:r w:rsidR="001443A3" w:rsidRPr="00297929">
        <w:rPr>
          <w:rFonts w:cs="Arial" w:hint="eastAsia"/>
          <w:sz w:val="22"/>
          <w:szCs w:val="18"/>
          <w:lang w:eastAsia="zh-CN"/>
        </w:rPr>
        <w:t>CMCC</w:t>
      </w:r>
    </w:p>
    <w:p w14:paraId="27D4EE60" w14:textId="3EEEB907" w:rsidR="008B066E" w:rsidRPr="00297929" w:rsidRDefault="008B066E" w:rsidP="008B066E">
      <w:pPr>
        <w:tabs>
          <w:tab w:val="left" w:pos="1985"/>
        </w:tabs>
        <w:rPr>
          <w:rFonts w:eastAsia="宋体"/>
          <w:sz w:val="22"/>
          <w:szCs w:val="18"/>
          <w:lang w:val="en-US" w:eastAsia="zh-CN"/>
        </w:rPr>
      </w:pPr>
      <w:r w:rsidRPr="00297929">
        <w:rPr>
          <w:b/>
          <w:sz w:val="22"/>
          <w:szCs w:val="18"/>
        </w:rPr>
        <w:t>Agenda item:</w:t>
      </w:r>
      <w:r w:rsidRPr="00297929">
        <w:rPr>
          <w:sz w:val="22"/>
          <w:szCs w:val="18"/>
        </w:rPr>
        <w:tab/>
      </w:r>
      <w:r w:rsidR="004328F5" w:rsidRPr="00297929">
        <w:rPr>
          <w:rFonts w:hint="eastAsia"/>
          <w:sz w:val="22"/>
          <w:szCs w:val="18"/>
          <w:lang w:eastAsia="zh-CN"/>
        </w:rPr>
        <w:t>22.3</w:t>
      </w:r>
      <w:r w:rsidR="00BC16D5" w:rsidRPr="00297929">
        <w:rPr>
          <w:sz w:val="22"/>
          <w:szCs w:val="18"/>
          <w:lang w:eastAsia="zh-CN"/>
        </w:rPr>
        <w:t>.</w:t>
      </w:r>
      <w:r w:rsidR="00193000" w:rsidRPr="00297929">
        <w:rPr>
          <w:rFonts w:hint="eastAsia"/>
          <w:sz w:val="22"/>
          <w:szCs w:val="18"/>
          <w:lang w:eastAsia="zh-CN"/>
        </w:rPr>
        <w:t>2</w:t>
      </w:r>
    </w:p>
    <w:p w14:paraId="1A18831C" w14:textId="77777777" w:rsidR="00CD4C7B" w:rsidRPr="00297929" w:rsidRDefault="00B34833" w:rsidP="00375564">
      <w:pPr>
        <w:tabs>
          <w:tab w:val="left" w:pos="1985"/>
        </w:tabs>
        <w:spacing w:after="120"/>
        <w:rPr>
          <w:rFonts w:cs="Arial"/>
          <w:b/>
          <w:bCs/>
          <w:sz w:val="22"/>
          <w:szCs w:val="18"/>
        </w:rPr>
      </w:pPr>
      <w:r w:rsidRPr="00297929">
        <w:rPr>
          <w:rFonts w:cs="Arial"/>
          <w:b/>
          <w:bCs/>
          <w:sz w:val="22"/>
          <w:szCs w:val="18"/>
        </w:rPr>
        <w:t>Document for:</w:t>
      </w:r>
      <w:r w:rsidRPr="00297929">
        <w:rPr>
          <w:rFonts w:cs="Arial"/>
          <w:b/>
          <w:bCs/>
          <w:sz w:val="22"/>
          <w:szCs w:val="18"/>
        </w:rPr>
        <w:tab/>
      </w:r>
      <w:r w:rsidRPr="00297929">
        <w:rPr>
          <w:rFonts w:cs="Arial"/>
          <w:sz w:val="22"/>
          <w:szCs w:val="18"/>
        </w:rPr>
        <w:t>Discussion</w:t>
      </w:r>
    </w:p>
    <w:p w14:paraId="5D852846" w14:textId="66F80745" w:rsidR="00AD34D0" w:rsidRDefault="0056573F" w:rsidP="00375564">
      <w:pPr>
        <w:pStyle w:val="1"/>
        <w:spacing w:before="0" w:after="120"/>
        <w:ind w:left="431" w:hanging="431"/>
      </w:pPr>
      <w:r w:rsidRPr="00727D3A">
        <w:t>Introduction</w:t>
      </w:r>
    </w:p>
    <w:p w14:paraId="07D61C57" w14:textId="150A364C" w:rsidR="005A5028" w:rsidRPr="002A4BEB" w:rsidRDefault="00822F8C" w:rsidP="00E85EEB">
      <w:pPr>
        <w:spacing w:after="120"/>
        <w:rPr>
          <w:rFonts w:ascii="Times New Roman" w:hAnsi="Times New Roman"/>
          <w:lang w:eastAsia="zh-CN"/>
        </w:rPr>
      </w:pPr>
      <w:r w:rsidRPr="00822F8C">
        <w:rPr>
          <w:rFonts w:ascii="Times New Roman" w:hAnsi="Times New Roman"/>
          <w:lang w:eastAsia="zh-CN"/>
        </w:rPr>
        <w:t xml:space="preserve">Mobility </w:t>
      </w:r>
      <w:r>
        <w:rPr>
          <w:rFonts w:ascii="Times New Roman" w:hAnsi="Times New Roman"/>
          <w:lang w:eastAsia="zh-CN"/>
        </w:rPr>
        <w:t>b</w:t>
      </w:r>
      <w:r w:rsidRPr="00822F8C">
        <w:rPr>
          <w:rFonts w:ascii="Times New Roman" w:hAnsi="Times New Roman"/>
          <w:lang w:eastAsia="zh-CN"/>
        </w:rPr>
        <w:t>etween MBS</w:t>
      </w:r>
      <w:r w:rsidR="00B2048C">
        <w:rPr>
          <w:rFonts w:ascii="Times New Roman" w:hAnsi="Times New Roman"/>
          <w:lang w:eastAsia="zh-CN"/>
        </w:rPr>
        <w:t>-</w:t>
      </w:r>
      <w:r>
        <w:rPr>
          <w:rFonts w:ascii="Times New Roman" w:hAnsi="Times New Roman"/>
          <w:lang w:eastAsia="zh-CN"/>
        </w:rPr>
        <w:t>s</w:t>
      </w:r>
      <w:r w:rsidRPr="00822F8C">
        <w:rPr>
          <w:rFonts w:ascii="Times New Roman" w:hAnsi="Times New Roman"/>
          <w:lang w:eastAsia="zh-CN"/>
        </w:rPr>
        <w:t>upporting and non-MBS</w:t>
      </w:r>
      <w:r w:rsidR="00B2048C">
        <w:rPr>
          <w:rFonts w:ascii="Times New Roman" w:hAnsi="Times New Roman"/>
          <w:lang w:eastAsia="zh-CN"/>
        </w:rPr>
        <w:t>-</w:t>
      </w:r>
      <w:r>
        <w:rPr>
          <w:rFonts w:ascii="Times New Roman" w:hAnsi="Times New Roman"/>
          <w:lang w:eastAsia="zh-CN"/>
        </w:rPr>
        <w:t>s</w:t>
      </w:r>
      <w:r w:rsidRPr="00822F8C">
        <w:rPr>
          <w:rFonts w:ascii="Times New Roman" w:hAnsi="Times New Roman"/>
          <w:lang w:eastAsia="zh-CN"/>
        </w:rPr>
        <w:t xml:space="preserve">upporting </w:t>
      </w:r>
      <w:r>
        <w:rPr>
          <w:rFonts w:ascii="Times New Roman" w:hAnsi="Times New Roman"/>
          <w:lang w:eastAsia="zh-CN"/>
        </w:rPr>
        <w:t>n</w:t>
      </w:r>
      <w:r w:rsidRPr="00822F8C">
        <w:rPr>
          <w:rFonts w:ascii="Times New Roman" w:hAnsi="Times New Roman"/>
          <w:lang w:eastAsia="zh-CN"/>
        </w:rPr>
        <w:t>odes</w:t>
      </w:r>
      <w:r w:rsidR="00E85EEB">
        <w:rPr>
          <w:rFonts w:ascii="Times New Roman" w:hAnsi="Times New Roman"/>
          <w:lang w:eastAsia="zh-CN"/>
        </w:rPr>
        <w:t xml:space="preserve"> </w:t>
      </w:r>
      <w:r w:rsidR="00AC3629" w:rsidRPr="002A4BEB">
        <w:rPr>
          <w:rFonts w:ascii="Times New Roman" w:hAnsi="Times New Roman"/>
          <w:lang w:eastAsia="zh-CN"/>
        </w:rPr>
        <w:t>was discussed in RAN</w:t>
      </w:r>
      <w:r w:rsidR="00E8404C" w:rsidRPr="002A4BEB">
        <w:rPr>
          <w:rFonts w:ascii="Times New Roman" w:hAnsi="Times New Roman"/>
          <w:lang w:eastAsia="zh-CN"/>
        </w:rPr>
        <w:t>3</w:t>
      </w:r>
      <w:r w:rsidR="00AC3629" w:rsidRPr="002A4BEB">
        <w:rPr>
          <w:rFonts w:ascii="Times New Roman" w:hAnsi="Times New Roman"/>
          <w:lang w:eastAsia="zh-CN"/>
        </w:rPr>
        <w:t>#1</w:t>
      </w:r>
      <w:r w:rsidR="008A78D8">
        <w:rPr>
          <w:rFonts w:ascii="Times New Roman" w:hAnsi="Times New Roman"/>
          <w:lang w:eastAsia="zh-CN"/>
        </w:rPr>
        <w:t>10</w:t>
      </w:r>
      <w:r w:rsidR="00AC3629"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755CC9EE" w14:textId="54A27430" w:rsidR="006329DE" w:rsidRPr="006329DE" w:rsidRDefault="006329DE" w:rsidP="006329DE">
      <w:pPr>
        <w:pStyle w:val="af2"/>
        <w:numPr>
          <w:ilvl w:val="0"/>
          <w:numId w:val="22"/>
        </w:numPr>
        <w:spacing w:before="120" w:after="0"/>
        <w:rPr>
          <w:rFonts w:ascii="Times New Roman" w:hAnsi="Times New Roman"/>
          <w:iCs/>
        </w:rPr>
      </w:pPr>
      <w:r w:rsidRPr="006329DE">
        <w:rPr>
          <w:rFonts w:ascii="Times New Roman" w:hAnsi="Times New Roman"/>
          <w:iCs/>
        </w:rPr>
        <w:t xml:space="preserve">Deprioritize any detailed study on mobility between </w:t>
      </w:r>
      <w:r w:rsidR="00CC4693">
        <w:rPr>
          <w:rFonts w:ascii="Times New Roman" w:hAnsi="Times New Roman"/>
          <w:iCs/>
        </w:rPr>
        <w:t>non-</w:t>
      </w:r>
      <w:r w:rsidRPr="006329DE">
        <w:rPr>
          <w:rFonts w:ascii="Times New Roman" w:hAnsi="Times New Roman"/>
          <w:iCs/>
        </w:rPr>
        <w:t>MBS-supporting gNBs and MBS-supporting gNBs, with the exception of studying impacts on Session management, until SA2 clarifies requirements and achieves some basic agreements.</w:t>
      </w:r>
    </w:p>
    <w:p w14:paraId="7438CB64" w14:textId="41737B40" w:rsidR="00AC3629" w:rsidRPr="002A4BEB" w:rsidRDefault="00AC3629" w:rsidP="00E85EEB">
      <w:pPr>
        <w:spacing w:before="120" w:after="0"/>
        <w:rPr>
          <w:rFonts w:ascii="Times New Roman" w:eastAsiaTheme="minorEastAsia" w:hAnsi="Times New Roman"/>
          <w:szCs w:val="24"/>
          <w:lang w:eastAsia="zh-CN"/>
        </w:rPr>
      </w:pPr>
      <w:r w:rsidRPr="002A4BEB">
        <w:rPr>
          <w:rFonts w:ascii="Times New Roman" w:eastAsiaTheme="minorEastAsia" w:hAnsi="Times New Roman"/>
          <w:szCs w:val="24"/>
          <w:lang w:eastAsia="zh-CN"/>
        </w:rPr>
        <w:t>In this contribution, we provide our view</w:t>
      </w:r>
      <w:r w:rsidR="00A630A0" w:rsidRPr="002A4BEB">
        <w:rPr>
          <w:rFonts w:ascii="Times New Roman" w:eastAsiaTheme="minorEastAsia" w:hAnsi="Times New Roman"/>
          <w:szCs w:val="24"/>
          <w:lang w:eastAsia="zh-CN"/>
        </w:rPr>
        <w:t xml:space="preserve"> </w:t>
      </w:r>
      <w:r w:rsidR="00296C92">
        <w:rPr>
          <w:rFonts w:ascii="Times New Roman" w:eastAsiaTheme="minorEastAsia" w:hAnsi="Times New Roman"/>
          <w:szCs w:val="24"/>
          <w:lang w:eastAsia="zh-CN"/>
        </w:rPr>
        <w:t>on</w:t>
      </w:r>
      <w:r w:rsidR="00A630A0" w:rsidRPr="002A4BEB">
        <w:rPr>
          <w:rFonts w:ascii="Times New Roman" w:eastAsiaTheme="minorEastAsia" w:hAnsi="Times New Roman"/>
          <w:szCs w:val="24"/>
          <w:lang w:eastAsia="zh-CN"/>
        </w:rPr>
        <w:t xml:space="preserve"> </w:t>
      </w:r>
      <w:r w:rsidR="000366BB">
        <w:rPr>
          <w:rFonts w:ascii="Times New Roman" w:eastAsiaTheme="minorEastAsia" w:hAnsi="Times New Roman"/>
          <w:szCs w:val="24"/>
          <w:lang w:eastAsia="zh-CN"/>
        </w:rPr>
        <w:t>mobility</w:t>
      </w:r>
      <w:r w:rsidR="00B2048C" w:rsidRPr="006329DE">
        <w:rPr>
          <w:rFonts w:ascii="Times New Roman" w:hAnsi="Times New Roman"/>
          <w:iCs/>
        </w:rPr>
        <w:t xml:space="preserve"> </w:t>
      </w:r>
      <w:r w:rsidR="00435E7F">
        <w:rPr>
          <w:rFonts w:ascii="Times New Roman" w:hAnsi="Times New Roman"/>
          <w:iCs/>
        </w:rPr>
        <w:t xml:space="preserve">from </w:t>
      </w:r>
      <w:r w:rsidR="00CF45AD">
        <w:rPr>
          <w:rFonts w:ascii="Times New Roman" w:hAnsi="Times New Roman"/>
          <w:iCs/>
        </w:rPr>
        <w:t>non-</w:t>
      </w:r>
      <w:r w:rsidR="00B2048C" w:rsidRPr="006329DE">
        <w:rPr>
          <w:rFonts w:ascii="Times New Roman" w:hAnsi="Times New Roman"/>
          <w:iCs/>
        </w:rPr>
        <w:t xml:space="preserve">MBS-supporting gNB </w:t>
      </w:r>
      <w:r w:rsidR="00435E7F">
        <w:rPr>
          <w:rFonts w:ascii="Times New Roman" w:hAnsi="Times New Roman"/>
          <w:iCs/>
        </w:rPr>
        <w:t>toward</w:t>
      </w:r>
      <w:r w:rsidR="00B2048C" w:rsidRPr="006329DE">
        <w:rPr>
          <w:rFonts w:ascii="Times New Roman" w:hAnsi="Times New Roman"/>
          <w:iCs/>
        </w:rPr>
        <w:t xml:space="preserve"> MBS-supporting gNB</w:t>
      </w:r>
      <w:r w:rsidR="000366BB">
        <w:rPr>
          <w:rFonts w:ascii="Times New Roman" w:eastAsiaTheme="minorEastAsia" w:hAnsi="Times New Roman"/>
          <w:szCs w:val="24"/>
          <w:lang w:eastAsia="zh-CN"/>
        </w:rPr>
        <w:t xml:space="preserve"> during the handover.</w:t>
      </w:r>
    </w:p>
    <w:p w14:paraId="6A1F4EB1" w14:textId="5A3AE525" w:rsidR="00CD4C7B" w:rsidRDefault="004931AB" w:rsidP="00375564">
      <w:pPr>
        <w:pStyle w:val="1"/>
        <w:spacing w:before="0" w:after="120"/>
        <w:ind w:left="431" w:hanging="431"/>
        <w:rPr>
          <w:lang w:eastAsia="zh-CN"/>
        </w:rPr>
      </w:pPr>
      <w:r>
        <w:rPr>
          <w:lang w:eastAsia="zh-CN"/>
        </w:rPr>
        <w:t>D</w:t>
      </w:r>
      <w:r>
        <w:rPr>
          <w:rFonts w:hint="eastAsia"/>
          <w:lang w:eastAsia="zh-CN"/>
        </w:rPr>
        <w:t>iscussion</w:t>
      </w:r>
    </w:p>
    <w:p w14:paraId="207599CE" w14:textId="7B745810" w:rsidR="007F7BC9" w:rsidRPr="005120E2" w:rsidRDefault="00A17F3D" w:rsidP="00375564">
      <w:pPr>
        <w:pStyle w:val="2"/>
        <w:spacing w:before="0" w:after="120"/>
        <w:ind w:left="578" w:hanging="578"/>
        <w:rPr>
          <w:rFonts w:cs="Arial"/>
          <w:sz w:val="24"/>
          <w:szCs w:val="24"/>
          <w:lang w:eastAsia="zh-CN"/>
        </w:rPr>
      </w:pPr>
      <w:r w:rsidRPr="005120E2">
        <w:rPr>
          <w:rFonts w:cs="Arial"/>
          <w:sz w:val="28"/>
          <w:szCs w:val="18"/>
          <w:lang w:eastAsia="zh-CN"/>
        </w:rPr>
        <w:t>Introduction</w:t>
      </w:r>
    </w:p>
    <w:p w14:paraId="61BA1682" w14:textId="69D53459" w:rsidR="0046739B" w:rsidRDefault="00A87A71" w:rsidP="001C0882">
      <w:pPr>
        <w:spacing w:after="120"/>
        <w:rPr>
          <w:rFonts w:ascii="Times New Roman" w:hAnsi="Times New Roman"/>
          <w:lang w:eastAsia="zh-CN"/>
        </w:rPr>
      </w:pPr>
      <w:r>
        <w:rPr>
          <w:rFonts w:ascii="Times New Roman" w:hAnsi="Times New Roman"/>
          <w:lang w:eastAsia="zh-CN"/>
        </w:rPr>
        <w:t xml:space="preserve">In this </w:t>
      </w:r>
      <w:r w:rsidR="009B5779">
        <w:rPr>
          <w:rFonts w:ascii="Times New Roman" w:hAnsi="Times New Roman"/>
          <w:lang w:eastAsia="zh-CN"/>
        </w:rPr>
        <w:t xml:space="preserve">section, </w:t>
      </w:r>
      <w:r w:rsidR="00DE4DDA">
        <w:rPr>
          <w:rFonts w:ascii="Times New Roman" w:hAnsi="Times New Roman"/>
          <w:lang w:eastAsia="zh-CN"/>
        </w:rPr>
        <w:t xml:space="preserve">we will discuss the </w:t>
      </w:r>
      <w:r w:rsidR="00F3367D">
        <w:rPr>
          <w:rFonts w:ascii="Times New Roman" w:hAnsi="Times New Roman" w:hint="eastAsia"/>
          <w:lang w:eastAsia="zh-CN"/>
        </w:rPr>
        <w:t>scena</w:t>
      </w:r>
      <w:r w:rsidR="00F3367D">
        <w:rPr>
          <w:rFonts w:ascii="Times New Roman" w:hAnsi="Times New Roman"/>
          <w:lang w:eastAsia="zh-CN"/>
        </w:rPr>
        <w:t xml:space="preserve">rio of UE moving from </w:t>
      </w:r>
      <w:r w:rsidR="00665473">
        <w:rPr>
          <w:rFonts w:ascii="Times New Roman" w:hAnsi="Times New Roman"/>
          <w:lang w:eastAsia="zh-CN"/>
        </w:rPr>
        <w:t>non-</w:t>
      </w:r>
      <w:r w:rsidR="00F3367D">
        <w:rPr>
          <w:rFonts w:ascii="Times New Roman" w:hAnsi="Times New Roman"/>
          <w:lang w:eastAsia="zh-CN"/>
        </w:rPr>
        <w:t>MBS-supporting gNB toward</w:t>
      </w:r>
      <w:r w:rsidR="000D5F13">
        <w:rPr>
          <w:rFonts w:ascii="Times New Roman" w:hAnsi="Times New Roman"/>
          <w:lang w:eastAsia="zh-CN"/>
        </w:rPr>
        <w:t>s</w:t>
      </w:r>
      <w:r w:rsidR="00F3367D">
        <w:rPr>
          <w:rFonts w:ascii="Times New Roman" w:hAnsi="Times New Roman"/>
          <w:lang w:eastAsia="zh-CN"/>
        </w:rPr>
        <w:t xml:space="preserve"> MBS-supporting gNB.</w:t>
      </w:r>
      <w:r w:rsidR="00F438C8">
        <w:rPr>
          <w:rFonts w:ascii="Times New Roman" w:hAnsi="Times New Roman"/>
          <w:lang w:eastAsia="zh-CN"/>
        </w:rPr>
        <w:t xml:space="preserve"> </w:t>
      </w:r>
      <w:r w:rsidR="00EE366A">
        <w:rPr>
          <w:rFonts w:ascii="Times New Roman" w:hAnsi="Times New Roman"/>
          <w:lang w:eastAsia="zh-CN"/>
        </w:rPr>
        <w:t xml:space="preserve">According to the agreements in </w:t>
      </w:r>
      <w:r w:rsidR="00040A1C">
        <w:rPr>
          <w:rFonts w:ascii="Times New Roman" w:hAnsi="Times New Roman"/>
          <w:lang w:eastAsia="zh-CN"/>
        </w:rPr>
        <w:t xml:space="preserve">TR23.757[1] </w:t>
      </w:r>
      <w:r w:rsidR="00EE366A">
        <w:rPr>
          <w:rFonts w:ascii="Times New Roman" w:hAnsi="Times New Roman"/>
          <w:lang w:eastAsia="zh-CN"/>
        </w:rPr>
        <w:t>in SA2, two d</w:t>
      </w:r>
      <w:r w:rsidR="0046739B">
        <w:rPr>
          <w:rFonts w:ascii="Times New Roman" w:hAnsi="Times New Roman"/>
          <w:lang w:eastAsia="zh-CN"/>
        </w:rPr>
        <w:t>elivery mode in 5G CN are defined for MBS service:</w:t>
      </w:r>
    </w:p>
    <w:p w14:paraId="73C4EF53" w14:textId="533EE07F" w:rsidR="007D3477" w:rsidRPr="007D3477" w:rsidRDefault="007D3477" w:rsidP="007D3477">
      <w:pPr>
        <w:pStyle w:val="af2"/>
        <w:numPr>
          <w:ilvl w:val="0"/>
          <w:numId w:val="24"/>
        </w:numPr>
        <w:spacing w:after="120"/>
        <w:rPr>
          <w:rFonts w:ascii="Times New Roman" w:hAnsi="Times New Roman"/>
          <w:lang w:eastAsia="zh-CN"/>
        </w:rPr>
      </w:pPr>
      <w:r w:rsidRPr="007D3477">
        <w:rPr>
          <w:rFonts w:ascii="Times New Roman" w:hAnsi="Times New Roman"/>
          <w:lang w:eastAsia="zh-CN"/>
        </w:rPr>
        <w:t>5GC Individual MBS traffic delivery method: 5G CN receives a single copy of MBS data packets and delivers separate copies of those MBS data packets to individual UEs via per-UE PDU sessions.</w:t>
      </w:r>
    </w:p>
    <w:p w14:paraId="5BAC6092" w14:textId="16D95AE8" w:rsidR="0046739B" w:rsidRDefault="007D3477" w:rsidP="007D3477">
      <w:pPr>
        <w:pStyle w:val="af2"/>
        <w:numPr>
          <w:ilvl w:val="0"/>
          <w:numId w:val="24"/>
        </w:numPr>
        <w:spacing w:after="120"/>
        <w:rPr>
          <w:rFonts w:ascii="Times New Roman" w:hAnsi="Times New Roman"/>
          <w:lang w:eastAsia="zh-CN"/>
        </w:rPr>
      </w:pPr>
      <w:r w:rsidRPr="007D3477">
        <w:rPr>
          <w:rFonts w:ascii="Times New Roman" w:hAnsi="Times New Roman"/>
          <w:lang w:eastAsia="zh-CN"/>
        </w:rPr>
        <w:t>5GC Shared MBS traffic delivery method: 5G CN receives a single copy of MBS data packets and delivers a single copy of those MBS packets packet to a RAN node, which then delivers them to one or multiple UEs.</w:t>
      </w:r>
    </w:p>
    <w:p w14:paraId="09F4C640" w14:textId="28B614DE" w:rsidR="005372C0" w:rsidRPr="00D54DCE" w:rsidRDefault="000F0901" w:rsidP="00040A1C">
      <w:pPr>
        <w:spacing w:after="120"/>
        <w:rPr>
          <w:rFonts w:ascii="Times New Roman" w:hAnsi="Times New Roman"/>
          <w:lang w:eastAsia="zh-CN"/>
        </w:rPr>
      </w:pPr>
      <w:r w:rsidRPr="000F0901">
        <w:rPr>
          <w:rFonts w:ascii="Times New Roman" w:hAnsi="Times New Roman"/>
          <w:lang w:eastAsia="zh-CN"/>
        </w:rPr>
        <w:t>5GC Shared MBS traffic delivery method</w:t>
      </w:r>
      <w:r>
        <w:rPr>
          <w:rFonts w:ascii="Times New Roman" w:hAnsi="Times New Roman"/>
          <w:lang w:eastAsia="zh-CN"/>
        </w:rPr>
        <w:t xml:space="preserve"> is </w:t>
      </w:r>
      <w:r w:rsidR="00315A00">
        <w:rPr>
          <w:rFonts w:ascii="Times New Roman" w:hAnsi="Times New Roman"/>
          <w:lang w:eastAsia="zh-CN"/>
        </w:rPr>
        <w:t xml:space="preserve">default to </w:t>
      </w:r>
      <w:r>
        <w:rPr>
          <w:rFonts w:ascii="Times New Roman" w:hAnsi="Times New Roman"/>
          <w:lang w:eastAsia="zh-CN"/>
        </w:rPr>
        <w:t>use in MBS</w:t>
      </w:r>
      <w:r w:rsidR="00661B3F">
        <w:rPr>
          <w:rFonts w:ascii="Times New Roman" w:hAnsi="Times New Roman"/>
          <w:lang w:eastAsia="zh-CN"/>
        </w:rPr>
        <w:t>-supporting gNB</w:t>
      </w:r>
      <w:r>
        <w:rPr>
          <w:rFonts w:ascii="Times New Roman" w:hAnsi="Times New Roman"/>
          <w:lang w:eastAsia="zh-CN"/>
        </w:rPr>
        <w:t xml:space="preserve"> and </w:t>
      </w:r>
      <w:r w:rsidR="00FB59DE">
        <w:rPr>
          <w:rFonts w:ascii="Times New Roman" w:hAnsi="Times New Roman"/>
          <w:lang w:eastAsia="zh-CN"/>
        </w:rPr>
        <w:t>5GC I</w:t>
      </w:r>
      <w:r>
        <w:rPr>
          <w:rFonts w:ascii="Times New Roman" w:hAnsi="Times New Roman"/>
          <w:lang w:eastAsia="zh-CN"/>
        </w:rPr>
        <w:t xml:space="preserve">ndividual </w:t>
      </w:r>
      <w:r w:rsidR="00FB59DE">
        <w:rPr>
          <w:rFonts w:ascii="Times New Roman" w:hAnsi="Times New Roman"/>
          <w:lang w:eastAsia="zh-CN"/>
        </w:rPr>
        <w:t xml:space="preserve">MBS traffic </w:t>
      </w:r>
      <w:r>
        <w:rPr>
          <w:rFonts w:ascii="Times New Roman" w:hAnsi="Times New Roman"/>
          <w:lang w:eastAsia="zh-CN"/>
        </w:rPr>
        <w:t xml:space="preserve">method is expected to be </w:t>
      </w:r>
      <w:r w:rsidR="00315A00">
        <w:rPr>
          <w:rFonts w:ascii="Times New Roman" w:hAnsi="Times New Roman"/>
          <w:lang w:eastAsia="zh-CN"/>
        </w:rPr>
        <w:t>used</w:t>
      </w:r>
      <w:r>
        <w:rPr>
          <w:rFonts w:ascii="Times New Roman" w:hAnsi="Times New Roman"/>
          <w:lang w:eastAsia="zh-CN"/>
        </w:rPr>
        <w:t xml:space="preserve"> in </w:t>
      </w:r>
      <w:r w:rsidR="00FB59DE">
        <w:rPr>
          <w:rFonts w:ascii="Times New Roman" w:hAnsi="Times New Roman"/>
          <w:lang w:eastAsia="zh-CN"/>
        </w:rPr>
        <w:t>non-MBS-</w:t>
      </w:r>
      <w:r>
        <w:rPr>
          <w:rFonts w:ascii="Times New Roman" w:hAnsi="Times New Roman"/>
          <w:lang w:eastAsia="zh-CN"/>
        </w:rPr>
        <w:t xml:space="preserve">supporting </w:t>
      </w:r>
      <w:r w:rsidR="00FB59DE">
        <w:rPr>
          <w:rFonts w:ascii="Times New Roman" w:hAnsi="Times New Roman"/>
          <w:lang w:eastAsia="zh-CN"/>
        </w:rPr>
        <w:t>gNB.</w:t>
      </w:r>
      <w:r w:rsidR="00315A00">
        <w:rPr>
          <w:rFonts w:ascii="Times New Roman" w:hAnsi="Times New Roman"/>
          <w:lang w:eastAsia="zh-CN"/>
        </w:rPr>
        <w:t xml:space="preserve"> </w:t>
      </w:r>
      <w:r w:rsidR="00A95AF2">
        <w:rPr>
          <w:rFonts w:ascii="Times New Roman" w:hAnsi="Times New Roman"/>
          <w:lang w:eastAsia="zh-CN"/>
        </w:rPr>
        <w:t>Assuming that a UE moving from non-MBS-supporting gNB toward MBS-supporting gNB</w:t>
      </w:r>
      <w:r w:rsidR="00D54DCE">
        <w:rPr>
          <w:rFonts w:ascii="Times New Roman" w:hAnsi="Times New Roman"/>
          <w:lang w:eastAsia="zh-CN"/>
        </w:rPr>
        <w:t xml:space="preserve">, </w:t>
      </w:r>
      <w:r w:rsidR="00D54DCE" w:rsidRPr="005C29FA">
        <w:rPr>
          <w:rFonts w:ascii="Times New Roman" w:hAnsi="Times New Roman"/>
          <w:lang w:eastAsia="zh-CN"/>
        </w:rPr>
        <w:t xml:space="preserve">the unicast PDU Session is </w:t>
      </w:r>
      <w:r w:rsidR="00D54DCE">
        <w:rPr>
          <w:rFonts w:ascii="Times New Roman" w:hAnsi="Times New Roman"/>
          <w:lang w:eastAsia="zh-CN"/>
        </w:rPr>
        <w:t>transferred</w:t>
      </w:r>
      <w:r w:rsidR="00D54DCE" w:rsidRPr="005C29FA">
        <w:rPr>
          <w:rFonts w:ascii="Times New Roman" w:hAnsi="Times New Roman"/>
          <w:lang w:eastAsia="zh-CN"/>
        </w:rPr>
        <w:t xml:space="preserve"> to the </w:t>
      </w:r>
      <w:r w:rsidR="00D54DCE">
        <w:rPr>
          <w:rFonts w:ascii="Times New Roman" w:hAnsi="Times New Roman"/>
          <w:lang w:eastAsia="zh-CN"/>
        </w:rPr>
        <w:t>t</w:t>
      </w:r>
      <w:r w:rsidR="00D54DCE" w:rsidRPr="005C29FA">
        <w:rPr>
          <w:rFonts w:ascii="Times New Roman" w:hAnsi="Times New Roman"/>
          <w:lang w:eastAsia="zh-CN"/>
        </w:rPr>
        <w:t>arget RAN as normal PDU Session handling. After handover completion, the SMF triggers the conversion from the unicast PDU Session to the MBS Session.</w:t>
      </w:r>
      <w:r w:rsidR="005372C0">
        <w:rPr>
          <w:rFonts w:ascii="Times New Roman" w:hAnsi="Times New Roman"/>
          <w:lang w:eastAsia="zh-CN"/>
        </w:rPr>
        <w:t xml:space="preserve"> We will discuss two types of session handover </w:t>
      </w:r>
      <w:r w:rsidR="000D5F13">
        <w:rPr>
          <w:rFonts w:ascii="Times New Roman" w:hAnsi="Times New Roman"/>
          <w:lang w:eastAsia="zh-CN"/>
        </w:rPr>
        <w:t>from non-MBS-supporting gNB towards MBS-supporting gNB in the following chapter.</w:t>
      </w:r>
    </w:p>
    <w:p w14:paraId="047E7857" w14:textId="136FEBD2" w:rsidR="009F1B87" w:rsidRDefault="009F1B87" w:rsidP="009F1B87">
      <w:pPr>
        <w:pStyle w:val="2"/>
        <w:spacing w:before="0" w:after="120"/>
        <w:ind w:left="578" w:hanging="578"/>
        <w:rPr>
          <w:rFonts w:cs="Arial"/>
          <w:sz w:val="28"/>
          <w:szCs w:val="18"/>
          <w:lang w:eastAsia="zh-CN"/>
        </w:rPr>
      </w:pPr>
      <w:r>
        <w:rPr>
          <w:rFonts w:cs="Arial"/>
          <w:sz w:val="28"/>
          <w:szCs w:val="18"/>
          <w:lang w:eastAsia="zh-CN"/>
        </w:rPr>
        <w:t xml:space="preserve">Session </w:t>
      </w:r>
      <w:r w:rsidR="003F2940">
        <w:rPr>
          <w:rFonts w:cs="Arial"/>
          <w:sz w:val="28"/>
          <w:szCs w:val="18"/>
          <w:lang w:eastAsia="zh-CN"/>
        </w:rPr>
        <w:t xml:space="preserve">Handover </w:t>
      </w:r>
      <w:r w:rsidR="005372C0">
        <w:rPr>
          <w:rFonts w:cs="Arial"/>
          <w:sz w:val="28"/>
          <w:szCs w:val="18"/>
          <w:lang w:eastAsia="zh-CN"/>
        </w:rPr>
        <w:t>over</w:t>
      </w:r>
      <w:r w:rsidR="003F2940">
        <w:rPr>
          <w:rFonts w:cs="Arial"/>
          <w:sz w:val="28"/>
          <w:szCs w:val="18"/>
          <w:lang w:eastAsia="zh-CN"/>
        </w:rPr>
        <w:t xml:space="preserve"> Xn</w:t>
      </w:r>
    </w:p>
    <w:p w14:paraId="1160ED12" w14:textId="73ABA382" w:rsidR="00A96B60" w:rsidRDefault="007578FF" w:rsidP="00A96B60">
      <w:pPr>
        <w:spacing w:after="120"/>
        <w:rPr>
          <w:rFonts w:ascii="Times New Roman" w:hAnsi="Times New Roman"/>
          <w:lang w:eastAsia="zh-CN"/>
        </w:rPr>
      </w:pPr>
      <w:r>
        <w:rPr>
          <w:rFonts w:ascii="Times New Roman" w:hAnsi="Times New Roman"/>
          <w:lang w:eastAsia="zh-CN"/>
        </w:rPr>
        <w:t>From our view</w:t>
      </w:r>
      <w:r w:rsidR="00A96B60" w:rsidRPr="00A96B60">
        <w:rPr>
          <w:rFonts w:ascii="Times New Roman" w:hAnsi="Times New Roman" w:hint="eastAsia"/>
          <w:lang w:eastAsia="zh-CN"/>
        </w:rPr>
        <w:t xml:space="preserve">, the </w:t>
      </w:r>
      <w:r w:rsidR="00A96B60">
        <w:rPr>
          <w:rFonts w:ascii="Times New Roman" w:hAnsi="Times New Roman"/>
          <w:lang w:eastAsia="zh-CN"/>
        </w:rPr>
        <w:t>message</w:t>
      </w:r>
      <w:r w:rsidR="00A96B60" w:rsidRPr="00A96B60">
        <w:rPr>
          <w:rFonts w:ascii="Times New Roman" w:hAnsi="Times New Roman" w:hint="eastAsia"/>
          <w:lang w:eastAsia="zh-CN"/>
        </w:rPr>
        <w:t xml:space="preserve"> flow </w:t>
      </w:r>
      <w:r w:rsidR="00D54DCE">
        <w:rPr>
          <w:rFonts w:ascii="Times New Roman" w:hAnsi="Times New Roman"/>
          <w:lang w:eastAsia="zh-CN"/>
        </w:rPr>
        <w:t xml:space="preserve">of </w:t>
      </w:r>
      <w:r w:rsidR="004E2AF3" w:rsidRPr="004E2AF3">
        <w:rPr>
          <w:rFonts w:ascii="Times New Roman" w:hAnsi="Times New Roman"/>
          <w:lang w:eastAsia="zh-CN"/>
        </w:rPr>
        <w:t xml:space="preserve">Xn based handover from non-MBS-supporting node to MBS-supporting node </w:t>
      </w:r>
      <w:r w:rsidR="00A96B60" w:rsidRPr="00A96B60">
        <w:rPr>
          <w:rFonts w:ascii="Times New Roman" w:hAnsi="Times New Roman" w:hint="eastAsia"/>
          <w:lang w:eastAsia="zh-CN"/>
        </w:rPr>
        <w:t xml:space="preserve">is </w:t>
      </w:r>
      <w:r w:rsidR="004E2AF3">
        <w:rPr>
          <w:rFonts w:ascii="Times New Roman" w:hAnsi="Times New Roman" w:hint="eastAsia"/>
          <w:lang w:eastAsia="zh-CN"/>
        </w:rPr>
        <w:t>shown</w:t>
      </w:r>
      <w:r w:rsidR="004E2AF3">
        <w:rPr>
          <w:rFonts w:ascii="Times New Roman" w:hAnsi="Times New Roman"/>
          <w:lang w:eastAsia="zh-CN"/>
        </w:rPr>
        <w:t xml:space="preserve"> below,</w:t>
      </w:r>
    </w:p>
    <w:p w14:paraId="005A5CC6" w14:textId="05C595CD" w:rsidR="00A96B60" w:rsidRDefault="004E2AF3" w:rsidP="007578FF">
      <w:pPr>
        <w:jc w:val="center"/>
      </w:pPr>
      <w:r>
        <w:object w:dxaOrig="13776" w:dyaOrig="8989" w14:anchorId="1F519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308.55pt" o:ole="">
            <v:imagedata r:id="rId8" o:title=""/>
          </v:shape>
          <o:OLEObject Type="Embed" ProgID="Visio.Drawing.15" ShapeID="_x0000_i1025" DrawAspect="Content" ObjectID="_1681897913" r:id="rId9"/>
        </w:object>
      </w:r>
    </w:p>
    <w:p w14:paraId="081096B1" w14:textId="67F4A5E4" w:rsidR="004E2AF3" w:rsidRDefault="004E2AF3" w:rsidP="004E2AF3">
      <w:pPr>
        <w:jc w:val="center"/>
        <w:rPr>
          <w:rFonts w:ascii="Times New Roman" w:eastAsia="等线" w:hAnsi="Times New Roman"/>
          <w:b/>
        </w:rPr>
      </w:pPr>
      <w:r w:rsidRPr="004E2AF3">
        <w:rPr>
          <w:rFonts w:ascii="Times New Roman" w:eastAsia="等线" w:hAnsi="Times New Roman"/>
          <w:b/>
        </w:rPr>
        <w:t xml:space="preserve">Figure1: Message Flow of Xn based handover from </w:t>
      </w:r>
      <w:r>
        <w:rPr>
          <w:rFonts w:ascii="Times New Roman" w:eastAsia="等线" w:hAnsi="Times New Roman"/>
          <w:b/>
        </w:rPr>
        <w:t>non-</w:t>
      </w:r>
      <w:r w:rsidRPr="004E2AF3">
        <w:rPr>
          <w:rFonts w:ascii="Times New Roman" w:eastAsia="等线" w:hAnsi="Times New Roman"/>
          <w:b/>
        </w:rPr>
        <w:t>MBS-supporting node to MBS-supporting node</w:t>
      </w:r>
    </w:p>
    <w:p w14:paraId="750979BE" w14:textId="67CBD05E" w:rsidR="00C66FF1" w:rsidRDefault="001365E4" w:rsidP="001365E4">
      <w:pPr>
        <w:spacing w:after="120"/>
        <w:rPr>
          <w:rFonts w:ascii="Times New Roman" w:eastAsia="等线" w:hAnsi="Times New Roman"/>
          <w:bCs/>
          <w:lang w:eastAsia="zh-CN"/>
        </w:rPr>
      </w:pPr>
      <w:r>
        <w:rPr>
          <w:rFonts w:ascii="Times New Roman" w:eastAsia="等线" w:hAnsi="Times New Roman"/>
          <w:bCs/>
          <w:lang w:eastAsia="zh-CN"/>
        </w:rPr>
        <w:t xml:space="preserve">Based on the fact that source gNB is </w:t>
      </w:r>
      <w:r w:rsidR="00C66FF1">
        <w:rPr>
          <w:rFonts w:ascii="Times New Roman" w:eastAsia="等线" w:hAnsi="Times New Roman"/>
          <w:bCs/>
          <w:lang w:eastAsia="zh-CN"/>
        </w:rPr>
        <w:t>non-MBS-supporting</w:t>
      </w:r>
      <w:r w:rsidR="007E2D33">
        <w:rPr>
          <w:rFonts w:ascii="Times New Roman" w:eastAsia="等线" w:hAnsi="Times New Roman"/>
          <w:bCs/>
          <w:lang w:eastAsia="zh-CN"/>
        </w:rPr>
        <w:t xml:space="preserve"> and target gNB is MBS-supporting</w:t>
      </w:r>
      <w:r w:rsidR="00C66FF1">
        <w:rPr>
          <w:rFonts w:ascii="Times New Roman" w:eastAsia="等线" w:hAnsi="Times New Roman"/>
          <w:bCs/>
          <w:lang w:eastAsia="zh-CN"/>
        </w:rPr>
        <w:t>,</w:t>
      </w:r>
      <w:r w:rsidR="00C66FF1" w:rsidRPr="00C66FF1">
        <w:rPr>
          <w:rFonts w:ascii="Times New Roman" w:eastAsia="等线" w:hAnsi="Times New Roman"/>
          <w:bCs/>
          <w:lang w:eastAsia="zh-CN"/>
        </w:rPr>
        <w:t xml:space="preserve"> the</w:t>
      </w:r>
      <w:r w:rsidR="00C66FF1">
        <w:rPr>
          <w:rFonts w:ascii="Times New Roman" w:eastAsia="等线" w:hAnsi="Times New Roman"/>
          <w:bCs/>
          <w:lang w:eastAsia="zh-CN"/>
        </w:rPr>
        <w:t xml:space="preserve"> handover</w:t>
      </w:r>
      <w:r w:rsidR="00C66FF1" w:rsidRPr="00C66FF1">
        <w:rPr>
          <w:rFonts w:ascii="Times New Roman" w:eastAsia="等线" w:hAnsi="Times New Roman"/>
          <w:bCs/>
          <w:lang w:eastAsia="zh-CN"/>
        </w:rPr>
        <w:t xml:space="preserve"> request sent to </w:t>
      </w:r>
      <w:r w:rsidR="00C66FF1">
        <w:rPr>
          <w:rFonts w:ascii="Times New Roman" w:eastAsia="等线" w:hAnsi="Times New Roman"/>
          <w:bCs/>
          <w:lang w:eastAsia="zh-CN"/>
        </w:rPr>
        <w:t>t</w:t>
      </w:r>
      <w:r w:rsidR="00C66FF1" w:rsidRPr="00C66FF1">
        <w:rPr>
          <w:rFonts w:ascii="Times New Roman" w:eastAsia="等线" w:hAnsi="Times New Roman"/>
          <w:bCs/>
          <w:lang w:eastAsia="zh-CN"/>
        </w:rPr>
        <w:t>arget gNB</w:t>
      </w:r>
      <w:r w:rsidR="00F15801">
        <w:rPr>
          <w:rFonts w:ascii="Times New Roman" w:eastAsia="等线" w:hAnsi="Times New Roman"/>
          <w:bCs/>
          <w:lang w:eastAsia="zh-CN"/>
        </w:rPr>
        <w:t xml:space="preserve"> may</w:t>
      </w:r>
      <w:r w:rsidR="00C66FF1" w:rsidRPr="00C66FF1">
        <w:rPr>
          <w:rFonts w:ascii="Times New Roman" w:eastAsia="等线" w:hAnsi="Times New Roman"/>
          <w:bCs/>
          <w:lang w:eastAsia="zh-CN"/>
        </w:rPr>
        <w:t xml:space="preserve"> include</w:t>
      </w:r>
      <w:r w:rsidR="00C66FF1">
        <w:rPr>
          <w:rFonts w:ascii="Times New Roman" w:eastAsia="等线" w:hAnsi="Times New Roman"/>
          <w:bCs/>
          <w:lang w:eastAsia="zh-CN"/>
        </w:rPr>
        <w:t xml:space="preserve"> </w:t>
      </w:r>
      <w:r w:rsidR="00C66FF1" w:rsidRPr="00C66FF1">
        <w:rPr>
          <w:rFonts w:ascii="Times New Roman" w:eastAsia="等线" w:hAnsi="Times New Roman"/>
          <w:bCs/>
          <w:lang w:eastAsia="zh-CN"/>
        </w:rPr>
        <w:t>only unicast PDU Session information</w:t>
      </w:r>
      <w:r w:rsidR="00F15801">
        <w:rPr>
          <w:rFonts w:ascii="Times New Roman" w:eastAsia="等线" w:hAnsi="Times New Roman"/>
          <w:bCs/>
          <w:lang w:eastAsia="zh-CN"/>
        </w:rPr>
        <w:t xml:space="preserve">. </w:t>
      </w:r>
      <w:r w:rsidR="00C66FF1" w:rsidRPr="00C66FF1">
        <w:rPr>
          <w:rFonts w:ascii="Times New Roman" w:eastAsia="等线" w:hAnsi="Times New Roman"/>
          <w:bCs/>
          <w:lang w:eastAsia="zh-CN"/>
        </w:rPr>
        <w:t>The unicast PDU Session information includes the information of the QoS flows of the unicast PDU session associated with the MBS session</w:t>
      </w:r>
      <w:r w:rsidR="00C66FF1">
        <w:rPr>
          <w:rFonts w:ascii="Times New Roman" w:eastAsia="等线" w:hAnsi="Times New Roman"/>
          <w:bCs/>
          <w:lang w:eastAsia="zh-CN"/>
        </w:rPr>
        <w:t>.</w:t>
      </w:r>
      <w:r w:rsidR="00F000BE">
        <w:rPr>
          <w:rFonts w:ascii="Times New Roman" w:eastAsia="等线" w:hAnsi="Times New Roman" w:hint="eastAsia"/>
          <w:bCs/>
          <w:lang w:eastAsia="zh-CN"/>
        </w:rPr>
        <w:t xml:space="preserve"> </w:t>
      </w:r>
      <w:r w:rsidR="00F000BE">
        <w:rPr>
          <w:rFonts w:ascii="Times New Roman" w:eastAsia="等线" w:hAnsi="Times New Roman"/>
          <w:bCs/>
          <w:lang w:eastAsia="zh-CN"/>
        </w:rPr>
        <w:t>I</w:t>
      </w:r>
      <w:r w:rsidR="00F000BE" w:rsidRPr="00F000BE">
        <w:rPr>
          <w:rFonts w:ascii="Times New Roman" w:eastAsia="等线" w:hAnsi="Times New Roman"/>
          <w:bCs/>
          <w:lang w:eastAsia="zh-CN"/>
        </w:rPr>
        <w:t>f the UE receives data via the unicast PDU Session</w:t>
      </w:r>
      <w:r w:rsidR="00F000BE">
        <w:rPr>
          <w:rFonts w:ascii="Times New Roman" w:eastAsia="等线" w:hAnsi="Times New Roman"/>
          <w:bCs/>
          <w:lang w:eastAsia="zh-CN"/>
        </w:rPr>
        <w:t xml:space="preserve"> </w:t>
      </w:r>
      <w:r w:rsidR="00F000BE" w:rsidRPr="00F000BE">
        <w:rPr>
          <w:rFonts w:ascii="Times New Roman" w:eastAsia="等线" w:hAnsi="Times New Roman"/>
          <w:bCs/>
          <w:lang w:eastAsia="zh-CN"/>
        </w:rPr>
        <w:t xml:space="preserve">in the </w:t>
      </w:r>
      <w:r w:rsidR="00F000BE">
        <w:rPr>
          <w:rFonts w:ascii="Times New Roman" w:eastAsia="等线" w:hAnsi="Times New Roman"/>
          <w:bCs/>
          <w:lang w:eastAsia="zh-CN"/>
        </w:rPr>
        <w:t>s</w:t>
      </w:r>
      <w:r w:rsidR="00F000BE" w:rsidRPr="00F000BE">
        <w:rPr>
          <w:rFonts w:ascii="Times New Roman" w:eastAsia="等线" w:hAnsi="Times New Roman"/>
          <w:bCs/>
          <w:lang w:eastAsia="zh-CN"/>
        </w:rPr>
        <w:t xml:space="preserve">ource gNB, the procedure is the same as the existing Xn based handover procedure. </w:t>
      </w:r>
      <w:r w:rsidR="00F15801" w:rsidRPr="00F15801">
        <w:rPr>
          <w:rFonts w:ascii="Times New Roman" w:eastAsia="等线" w:hAnsi="Times New Roman"/>
          <w:bCs/>
          <w:lang w:eastAsia="zh-CN"/>
        </w:rPr>
        <w:t xml:space="preserve">After handover completion, if the UE and </w:t>
      </w:r>
      <w:r w:rsidR="00F15801">
        <w:rPr>
          <w:rFonts w:ascii="Times New Roman" w:eastAsia="等线" w:hAnsi="Times New Roman"/>
          <w:bCs/>
          <w:lang w:eastAsia="zh-CN"/>
        </w:rPr>
        <w:t>t</w:t>
      </w:r>
      <w:r w:rsidR="00F15801" w:rsidRPr="00F15801">
        <w:rPr>
          <w:rFonts w:ascii="Times New Roman" w:eastAsia="等线" w:hAnsi="Times New Roman"/>
          <w:bCs/>
          <w:lang w:eastAsia="zh-CN"/>
        </w:rPr>
        <w:t xml:space="preserve">arget RAN supports MBS per received N2 SM information, the SMF triggers the MBS session establishment, and request </w:t>
      </w:r>
      <w:r w:rsidR="00F15801">
        <w:rPr>
          <w:rFonts w:ascii="Times New Roman" w:eastAsia="等线" w:hAnsi="Times New Roman"/>
          <w:bCs/>
          <w:lang w:eastAsia="zh-CN"/>
        </w:rPr>
        <w:t>t</w:t>
      </w:r>
      <w:r w:rsidR="00F15801" w:rsidRPr="00F15801">
        <w:rPr>
          <w:rFonts w:ascii="Times New Roman" w:eastAsia="等线" w:hAnsi="Times New Roman"/>
          <w:bCs/>
          <w:lang w:eastAsia="zh-CN"/>
        </w:rPr>
        <w:t>arget gNB to establish the MBS Session.</w:t>
      </w:r>
    </w:p>
    <w:p w14:paraId="17DAB65C" w14:textId="06873190" w:rsidR="00297426" w:rsidRPr="00297426" w:rsidRDefault="00297426" w:rsidP="001365E4">
      <w:pPr>
        <w:spacing w:after="120"/>
        <w:rPr>
          <w:rFonts w:ascii="Times New Roman" w:eastAsia="等线" w:hAnsi="Times New Roman"/>
          <w:b/>
          <w:lang w:eastAsia="zh-CN"/>
        </w:rPr>
      </w:pPr>
      <w:r w:rsidRPr="00297426">
        <w:rPr>
          <w:rFonts w:ascii="Times New Roman" w:eastAsia="等线" w:hAnsi="Times New Roman" w:hint="eastAsia"/>
          <w:b/>
          <w:lang w:eastAsia="zh-CN"/>
        </w:rPr>
        <w:t>P</w:t>
      </w:r>
      <w:r w:rsidRPr="00297426">
        <w:rPr>
          <w:rFonts w:ascii="Times New Roman" w:eastAsia="等线" w:hAnsi="Times New Roman"/>
          <w:b/>
          <w:lang w:eastAsia="zh-CN"/>
        </w:rPr>
        <w:t>roposal 1: If the UE receives data via the unicast PDU Session in the source gNB, the procedure is the same as the existing Xn based handover procedure.</w:t>
      </w:r>
    </w:p>
    <w:p w14:paraId="65679971" w14:textId="21EAC2D7" w:rsidR="00D54DCE" w:rsidRDefault="00D54DCE" w:rsidP="00D54DCE">
      <w:pPr>
        <w:pStyle w:val="2"/>
        <w:spacing w:before="0" w:after="120"/>
        <w:ind w:left="578" w:hanging="578"/>
        <w:rPr>
          <w:rFonts w:cs="Arial"/>
          <w:sz w:val="28"/>
          <w:szCs w:val="18"/>
          <w:lang w:eastAsia="zh-CN"/>
        </w:rPr>
      </w:pPr>
      <w:r>
        <w:rPr>
          <w:rFonts w:cs="Arial"/>
          <w:sz w:val="28"/>
          <w:szCs w:val="18"/>
          <w:lang w:eastAsia="zh-CN"/>
        </w:rPr>
        <w:t xml:space="preserve">Session Handover </w:t>
      </w:r>
      <w:r w:rsidR="005372C0">
        <w:rPr>
          <w:rFonts w:cs="Arial"/>
          <w:sz w:val="28"/>
          <w:szCs w:val="18"/>
          <w:lang w:eastAsia="zh-CN"/>
        </w:rPr>
        <w:t>over</w:t>
      </w:r>
      <w:r>
        <w:rPr>
          <w:rFonts w:cs="Arial"/>
          <w:sz w:val="28"/>
          <w:szCs w:val="18"/>
          <w:lang w:eastAsia="zh-CN"/>
        </w:rPr>
        <w:t xml:space="preserve"> </w:t>
      </w:r>
      <w:r w:rsidR="00220F84">
        <w:rPr>
          <w:rFonts w:cs="Arial"/>
          <w:sz w:val="28"/>
          <w:szCs w:val="18"/>
          <w:lang w:eastAsia="zh-CN"/>
        </w:rPr>
        <w:t>N2</w:t>
      </w:r>
    </w:p>
    <w:p w14:paraId="464171A5" w14:textId="036B5D2D" w:rsidR="00E23B9F" w:rsidRPr="007578FF" w:rsidRDefault="007578FF" w:rsidP="007578FF">
      <w:pPr>
        <w:spacing w:after="120"/>
        <w:rPr>
          <w:rFonts w:ascii="Times New Roman" w:hAnsi="Times New Roman"/>
          <w:lang w:eastAsia="zh-CN"/>
        </w:rPr>
      </w:pPr>
      <w:r w:rsidRPr="007578FF">
        <w:rPr>
          <w:rFonts w:ascii="Times New Roman" w:hAnsi="Times New Roman"/>
          <w:lang w:eastAsia="zh-CN"/>
        </w:rPr>
        <w:t>From our view, the message flow of Xn based handover from non-MBS-supporting node to MBS-supporting node is shown below,</w:t>
      </w:r>
    </w:p>
    <w:p w14:paraId="5312E260" w14:textId="08EA601F" w:rsidR="003F2940" w:rsidRDefault="00EE58E5" w:rsidP="001365E4">
      <w:pPr>
        <w:spacing w:after="120"/>
        <w:rPr>
          <w:rFonts w:ascii="Times New Roman" w:eastAsia="等线" w:hAnsi="Times New Roman"/>
          <w:b/>
        </w:rPr>
      </w:pPr>
      <w:r>
        <w:object w:dxaOrig="14352" w:dyaOrig="10140" w14:anchorId="3CECF296">
          <v:shape id="_x0000_i1026" type="#_x0000_t75" style="width:483.45pt;height:339.45pt" o:ole="">
            <v:imagedata r:id="rId10" o:title=""/>
          </v:shape>
          <o:OLEObject Type="Embed" ProgID="Visio.Drawing.15" ShapeID="_x0000_i1026" DrawAspect="Content" ObjectID="_1681897914" r:id="rId11"/>
        </w:object>
      </w:r>
    </w:p>
    <w:p w14:paraId="7203619A" w14:textId="5A38E703" w:rsidR="008A0E15" w:rsidRDefault="00BF3456" w:rsidP="001365E4">
      <w:pPr>
        <w:spacing w:after="120"/>
        <w:rPr>
          <w:rFonts w:ascii="Times New Roman" w:hAnsi="Times New Roman"/>
        </w:rPr>
      </w:pPr>
      <w:r>
        <w:rPr>
          <w:rFonts w:ascii="Times New Roman" w:eastAsia="等线" w:hAnsi="Times New Roman"/>
          <w:bCs/>
          <w:lang w:eastAsia="zh-CN"/>
        </w:rPr>
        <w:t>Based on the fact that source gNB is non-MBS-supporting</w:t>
      </w:r>
      <w:r w:rsidR="007E2D33">
        <w:rPr>
          <w:rFonts w:ascii="Times New Roman" w:eastAsia="等线" w:hAnsi="Times New Roman"/>
          <w:bCs/>
          <w:lang w:eastAsia="zh-CN"/>
        </w:rPr>
        <w:t xml:space="preserve"> and target gNB is MBS-supporting</w:t>
      </w:r>
      <w:r>
        <w:rPr>
          <w:rFonts w:ascii="Times New Roman" w:eastAsia="等线" w:hAnsi="Times New Roman"/>
          <w:bCs/>
          <w:lang w:eastAsia="zh-CN"/>
        </w:rPr>
        <w:t>,</w:t>
      </w:r>
      <w:r w:rsidRPr="00C66FF1">
        <w:rPr>
          <w:rFonts w:ascii="Times New Roman" w:eastAsia="等线" w:hAnsi="Times New Roman"/>
          <w:bCs/>
          <w:lang w:eastAsia="zh-CN"/>
        </w:rPr>
        <w:t xml:space="preserve"> the</w:t>
      </w:r>
      <w:r>
        <w:rPr>
          <w:rFonts w:ascii="Times New Roman" w:eastAsia="等线" w:hAnsi="Times New Roman"/>
          <w:bCs/>
          <w:lang w:eastAsia="zh-CN"/>
        </w:rPr>
        <w:t xml:space="preserve"> handover</w:t>
      </w:r>
      <w:r w:rsidRPr="00C66FF1">
        <w:rPr>
          <w:rFonts w:ascii="Times New Roman" w:eastAsia="等线" w:hAnsi="Times New Roman"/>
          <w:bCs/>
          <w:lang w:eastAsia="zh-CN"/>
        </w:rPr>
        <w:t xml:space="preserve"> request sent to </w:t>
      </w:r>
      <w:r>
        <w:rPr>
          <w:rFonts w:ascii="Times New Roman" w:eastAsia="等线" w:hAnsi="Times New Roman"/>
          <w:bCs/>
          <w:lang w:eastAsia="zh-CN"/>
        </w:rPr>
        <w:t>t</w:t>
      </w:r>
      <w:r w:rsidRPr="00C66FF1">
        <w:rPr>
          <w:rFonts w:ascii="Times New Roman" w:eastAsia="等线" w:hAnsi="Times New Roman"/>
          <w:bCs/>
          <w:lang w:eastAsia="zh-CN"/>
        </w:rPr>
        <w:t>arget gNB</w:t>
      </w:r>
      <w:r>
        <w:rPr>
          <w:rFonts w:ascii="Times New Roman" w:eastAsia="等线" w:hAnsi="Times New Roman"/>
          <w:bCs/>
          <w:lang w:eastAsia="zh-CN"/>
        </w:rPr>
        <w:t xml:space="preserve"> may</w:t>
      </w:r>
      <w:r w:rsidRPr="00C66FF1">
        <w:rPr>
          <w:rFonts w:ascii="Times New Roman" w:eastAsia="等线" w:hAnsi="Times New Roman"/>
          <w:bCs/>
          <w:lang w:eastAsia="zh-CN"/>
        </w:rPr>
        <w:t xml:space="preserve"> include</w:t>
      </w:r>
      <w:r>
        <w:rPr>
          <w:rFonts w:ascii="Times New Roman" w:eastAsia="等线" w:hAnsi="Times New Roman"/>
          <w:bCs/>
          <w:lang w:eastAsia="zh-CN"/>
        </w:rPr>
        <w:t xml:space="preserve"> </w:t>
      </w:r>
      <w:r w:rsidRPr="00C66FF1">
        <w:rPr>
          <w:rFonts w:ascii="Times New Roman" w:eastAsia="等线" w:hAnsi="Times New Roman"/>
          <w:bCs/>
          <w:lang w:eastAsia="zh-CN"/>
        </w:rPr>
        <w:t>only unicast PDU Session information</w:t>
      </w:r>
      <w:r w:rsidR="009B5804">
        <w:rPr>
          <w:rFonts w:ascii="Times New Roman" w:eastAsia="等线" w:hAnsi="Times New Roman"/>
          <w:bCs/>
          <w:lang w:eastAsia="zh-CN"/>
        </w:rPr>
        <w:t xml:space="preserve"> and</w:t>
      </w:r>
      <w:r w:rsidR="00F05172">
        <w:rPr>
          <w:rFonts w:ascii="Times New Roman" w:eastAsia="等线" w:hAnsi="Times New Roman"/>
          <w:bCs/>
          <w:lang w:eastAsia="zh-CN"/>
        </w:rPr>
        <w:t xml:space="preserve"> </w:t>
      </w:r>
      <w:r w:rsidR="00F05172" w:rsidRPr="00F05172">
        <w:rPr>
          <w:rFonts w:ascii="Times New Roman" w:eastAsia="等线" w:hAnsi="Times New Roman"/>
          <w:bCs/>
          <w:lang w:eastAsia="zh-CN"/>
        </w:rPr>
        <w:t xml:space="preserve">SMF only includes the unicast PDU Session information to the </w:t>
      </w:r>
      <w:r w:rsidR="007E2D33">
        <w:rPr>
          <w:rFonts w:ascii="Times New Roman" w:eastAsia="等线" w:hAnsi="Times New Roman"/>
          <w:bCs/>
          <w:lang w:eastAsia="zh-CN"/>
        </w:rPr>
        <w:t>t</w:t>
      </w:r>
      <w:r w:rsidR="00F05172" w:rsidRPr="00F05172">
        <w:rPr>
          <w:rFonts w:ascii="Times New Roman" w:eastAsia="等线" w:hAnsi="Times New Roman"/>
          <w:bCs/>
          <w:lang w:eastAsia="zh-CN"/>
        </w:rPr>
        <w:t>arget gNB.</w:t>
      </w:r>
      <w:r w:rsidR="009B5804">
        <w:rPr>
          <w:rFonts w:ascii="Times New Roman" w:eastAsia="等线" w:hAnsi="Times New Roman"/>
          <w:bCs/>
          <w:lang w:eastAsia="zh-CN"/>
        </w:rPr>
        <w:t xml:space="preserve"> </w:t>
      </w:r>
      <w:r w:rsidR="009B5804">
        <w:rPr>
          <w:rFonts w:ascii="Times New Roman" w:hAnsi="Times New Roman"/>
        </w:rPr>
        <w:t>T</w:t>
      </w:r>
      <w:r w:rsidR="009B5804" w:rsidRPr="00091C00">
        <w:rPr>
          <w:rFonts w:ascii="Times New Roman" w:hAnsi="Times New Roman"/>
        </w:rPr>
        <w:t xml:space="preserve">he MBS data are transmitted via the unicast QoS flows of the </w:t>
      </w:r>
      <w:r w:rsidR="008F2642">
        <w:rPr>
          <w:rFonts w:ascii="Times New Roman" w:hAnsi="Times New Roman"/>
        </w:rPr>
        <w:t xml:space="preserve">unicast </w:t>
      </w:r>
      <w:r w:rsidR="009B5804" w:rsidRPr="00091C00">
        <w:rPr>
          <w:rFonts w:ascii="Times New Roman" w:hAnsi="Times New Roman"/>
        </w:rPr>
        <w:t>PDU Session</w:t>
      </w:r>
      <w:r w:rsidR="009B5804">
        <w:rPr>
          <w:rFonts w:ascii="Times New Roman" w:hAnsi="Times New Roman"/>
        </w:rPr>
        <w:t xml:space="preserve"> and</w:t>
      </w:r>
      <w:r w:rsidR="009B5804" w:rsidRPr="00091C00">
        <w:rPr>
          <w:rFonts w:ascii="Times New Roman" w:hAnsi="Times New Roman"/>
        </w:rPr>
        <w:t xml:space="preserve"> the </w:t>
      </w:r>
      <w:r w:rsidR="007E2D33">
        <w:rPr>
          <w:rFonts w:ascii="Times New Roman" w:hAnsi="Times New Roman"/>
        </w:rPr>
        <w:t>T</w:t>
      </w:r>
      <w:r w:rsidR="009B5804" w:rsidRPr="00091C00">
        <w:rPr>
          <w:rFonts w:ascii="Times New Roman" w:hAnsi="Times New Roman"/>
        </w:rPr>
        <w:t xml:space="preserve">arget </w:t>
      </w:r>
      <w:r w:rsidR="00D13EF3">
        <w:rPr>
          <w:rFonts w:ascii="Times New Roman" w:hAnsi="Times New Roman"/>
        </w:rPr>
        <w:t>gNB</w:t>
      </w:r>
      <w:r w:rsidR="009B5804" w:rsidRPr="00091C00">
        <w:rPr>
          <w:rFonts w:ascii="Times New Roman" w:hAnsi="Times New Roman"/>
        </w:rPr>
        <w:t xml:space="preserve"> just allocates resource for the unicast PDU Session.</w:t>
      </w:r>
      <w:r w:rsidR="00BF0803">
        <w:rPr>
          <w:rFonts w:ascii="Times New Roman" w:hAnsi="Times New Roman"/>
        </w:rPr>
        <w:t xml:space="preserve"> </w:t>
      </w:r>
    </w:p>
    <w:p w14:paraId="1E9200A9" w14:textId="3C4170F9" w:rsidR="007E2D33" w:rsidRDefault="007E2D33" w:rsidP="001365E4">
      <w:pPr>
        <w:spacing w:after="120"/>
        <w:rPr>
          <w:rFonts w:ascii="Times New Roman" w:eastAsia="等线" w:hAnsi="Times New Roman"/>
          <w:bCs/>
          <w:lang w:eastAsia="zh-CN"/>
        </w:rPr>
      </w:pPr>
      <w:r w:rsidRPr="007E2D33">
        <w:rPr>
          <w:rFonts w:ascii="Times New Roman" w:eastAsia="等线" w:hAnsi="Times New Roman" w:hint="eastAsia"/>
          <w:bCs/>
          <w:lang w:eastAsia="zh-CN"/>
        </w:rPr>
        <w:t>I</w:t>
      </w:r>
      <w:r w:rsidRPr="007E2D33">
        <w:rPr>
          <w:rFonts w:ascii="Times New Roman" w:eastAsia="等线" w:hAnsi="Times New Roman"/>
          <w:bCs/>
          <w:lang w:eastAsia="zh-CN"/>
        </w:rPr>
        <w:t xml:space="preserve">f target gNB does not establish the dedicated MBS session, </w:t>
      </w:r>
      <w:r>
        <w:rPr>
          <w:rFonts w:ascii="Times New Roman" w:eastAsia="等线" w:hAnsi="Times New Roman"/>
          <w:bCs/>
          <w:lang w:eastAsia="zh-CN"/>
        </w:rPr>
        <w:t>t</w:t>
      </w:r>
      <w:r w:rsidRPr="007E2D33">
        <w:rPr>
          <w:rFonts w:ascii="Times New Roman" w:eastAsia="等线" w:hAnsi="Times New Roman"/>
          <w:bCs/>
          <w:lang w:eastAsia="zh-CN"/>
        </w:rPr>
        <w:t xml:space="preserve">arget </w:t>
      </w:r>
      <w:r>
        <w:rPr>
          <w:rFonts w:ascii="Times New Roman" w:eastAsia="等线" w:hAnsi="Times New Roman"/>
          <w:bCs/>
          <w:lang w:eastAsia="zh-CN"/>
        </w:rPr>
        <w:t>gNB</w:t>
      </w:r>
      <w:r w:rsidR="009A779C">
        <w:rPr>
          <w:rFonts w:ascii="Times New Roman" w:eastAsia="等线" w:hAnsi="Times New Roman"/>
          <w:bCs/>
          <w:lang w:eastAsia="zh-CN"/>
        </w:rPr>
        <w:t xml:space="preserve"> </w:t>
      </w:r>
      <w:r w:rsidRPr="007E2D33">
        <w:rPr>
          <w:rFonts w:ascii="Times New Roman" w:eastAsia="等线" w:hAnsi="Times New Roman"/>
          <w:bCs/>
          <w:lang w:eastAsia="zh-CN"/>
        </w:rPr>
        <w:t>allocates the shared downlink tunnel information for receiving the MBS data from 5GC</w:t>
      </w:r>
      <w:r w:rsidR="009A779C">
        <w:rPr>
          <w:rFonts w:ascii="Times New Roman" w:eastAsia="等线" w:hAnsi="Times New Roman"/>
          <w:bCs/>
          <w:lang w:eastAsia="zh-CN"/>
        </w:rPr>
        <w:t>.</w:t>
      </w:r>
      <w:r w:rsidR="00761839">
        <w:rPr>
          <w:rFonts w:ascii="Times New Roman" w:eastAsia="等线" w:hAnsi="Times New Roman"/>
          <w:bCs/>
          <w:lang w:eastAsia="zh-CN"/>
        </w:rPr>
        <w:t xml:space="preserve"> </w:t>
      </w:r>
      <w:r w:rsidR="00761839" w:rsidRPr="00761839">
        <w:rPr>
          <w:rFonts w:ascii="Times New Roman" w:eastAsia="等线" w:hAnsi="Times New Roman"/>
          <w:bCs/>
          <w:lang w:eastAsia="zh-CN"/>
        </w:rPr>
        <w:t>For unicast transport of the multicast distribution session, MB-SMF configures MB-UPF to transmit the multicast distribution session towards Target RAN node using the received IP address and a GTP-U TEID</w:t>
      </w:r>
      <w:r w:rsidR="00761839">
        <w:rPr>
          <w:rFonts w:ascii="Times New Roman" w:eastAsia="等线" w:hAnsi="Times New Roman"/>
          <w:bCs/>
          <w:lang w:eastAsia="zh-CN"/>
        </w:rPr>
        <w:t xml:space="preserve">. </w:t>
      </w:r>
      <w:r w:rsidR="00761839" w:rsidRPr="00761839">
        <w:rPr>
          <w:rFonts w:ascii="Times New Roman" w:eastAsia="等线" w:hAnsi="Times New Roman"/>
          <w:bCs/>
          <w:lang w:eastAsia="zh-CN"/>
        </w:rPr>
        <w:t>For multicast transport of the multicast distribution, it indicates in the downlink tunnel information the transport multicast address for the multicast session.</w:t>
      </w:r>
    </w:p>
    <w:p w14:paraId="3597C5FE" w14:textId="7F0FF8F5" w:rsidR="00297426" w:rsidRPr="00297426" w:rsidRDefault="00297426" w:rsidP="001365E4">
      <w:pPr>
        <w:spacing w:after="120"/>
        <w:rPr>
          <w:rFonts w:ascii="Times New Roman" w:eastAsia="等线" w:hAnsi="Times New Roman"/>
          <w:b/>
          <w:lang w:eastAsia="zh-CN"/>
        </w:rPr>
      </w:pPr>
      <w:r w:rsidRPr="00297426">
        <w:rPr>
          <w:rFonts w:ascii="Times New Roman" w:eastAsia="等线" w:hAnsi="Times New Roman" w:hint="eastAsia"/>
          <w:b/>
          <w:lang w:eastAsia="zh-CN"/>
        </w:rPr>
        <w:t>P</w:t>
      </w:r>
      <w:r w:rsidRPr="00297426">
        <w:rPr>
          <w:rFonts w:ascii="Times New Roman" w:eastAsia="等线" w:hAnsi="Times New Roman"/>
          <w:b/>
          <w:lang w:eastAsia="zh-CN"/>
        </w:rPr>
        <w:t xml:space="preserve">roposal 2: </w:t>
      </w:r>
      <w:r w:rsidRPr="00297426">
        <w:rPr>
          <w:rFonts w:ascii="Times New Roman" w:eastAsia="等线" w:hAnsi="Times New Roman" w:hint="eastAsia"/>
          <w:b/>
          <w:lang w:eastAsia="zh-CN"/>
        </w:rPr>
        <w:t>I</w:t>
      </w:r>
      <w:r w:rsidRPr="00297426">
        <w:rPr>
          <w:rFonts w:ascii="Times New Roman" w:eastAsia="等线" w:hAnsi="Times New Roman"/>
          <w:b/>
          <w:lang w:eastAsia="zh-CN"/>
        </w:rPr>
        <w:t>f target gNB does not establish the dedicated MBS session, target gNB allocates the shared downlink tunnel information for receiving the MBS data from 5GC.</w:t>
      </w:r>
    </w:p>
    <w:p w14:paraId="302B7587" w14:textId="73A6D7B8" w:rsidR="007065ED" w:rsidRDefault="007065ED" w:rsidP="001365E4">
      <w:pPr>
        <w:spacing w:after="120"/>
        <w:rPr>
          <w:rFonts w:ascii="Times New Roman" w:eastAsia="等线" w:hAnsi="Times New Roman"/>
          <w:bCs/>
          <w:lang w:eastAsia="zh-CN"/>
        </w:rPr>
      </w:pPr>
      <w:r>
        <w:rPr>
          <w:rFonts w:ascii="Times New Roman" w:eastAsia="等线" w:hAnsi="Times New Roman" w:hint="eastAsia"/>
          <w:bCs/>
          <w:lang w:eastAsia="zh-CN"/>
        </w:rPr>
        <w:t>A</w:t>
      </w:r>
      <w:r>
        <w:rPr>
          <w:rFonts w:ascii="Times New Roman" w:eastAsia="等线" w:hAnsi="Times New Roman"/>
          <w:bCs/>
          <w:lang w:eastAsia="zh-CN"/>
        </w:rPr>
        <w:t xml:space="preserve">fter UE sends Handover Confirm message to target gNB, </w:t>
      </w:r>
      <w:r w:rsidRPr="007065ED">
        <w:rPr>
          <w:rFonts w:ascii="Times New Roman" w:eastAsia="等线" w:hAnsi="Times New Roman"/>
          <w:bCs/>
          <w:lang w:eastAsia="zh-CN"/>
        </w:rPr>
        <w:t>AMF invokes Nsmf_PDUSession_UpdateSMContext request towards SMF, the message includes the received N2 SM message.</w:t>
      </w:r>
      <w:r>
        <w:rPr>
          <w:rFonts w:ascii="Times New Roman" w:eastAsia="等线" w:hAnsi="Times New Roman"/>
          <w:bCs/>
          <w:lang w:eastAsia="zh-CN"/>
        </w:rPr>
        <w:t xml:space="preserve"> </w:t>
      </w:r>
      <w:r w:rsidRPr="007065ED">
        <w:rPr>
          <w:rFonts w:ascii="Times New Roman" w:eastAsia="等线" w:hAnsi="Times New Roman"/>
          <w:bCs/>
          <w:lang w:eastAsia="zh-CN"/>
        </w:rPr>
        <w:t>The SMF interact</w:t>
      </w:r>
      <w:r>
        <w:rPr>
          <w:rFonts w:ascii="Times New Roman" w:eastAsia="等线" w:hAnsi="Times New Roman"/>
          <w:bCs/>
          <w:lang w:eastAsia="zh-CN"/>
        </w:rPr>
        <w:t>s</w:t>
      </w:r>
      <w:r w:rsidRPr="007065ED">
        <w:rPr>
          <w:rFonts w:ascii="Times New Roman" w:eastAsia="等线" w:hAnsi="Times New Roman"/>
          <w:bCs/>
          <w:lang w:eastAsia="zh-CN"/>
        </w:rPr>
        <w:t xml:space="preserve"> with the UPF only for unicast PDU Session. The SMF instructs the UPF to send the end marker packet towards the source gNB and to send subsequent packets towards the target gNB within the unicast PDU Session.</w:t>
      </w:r>
    </w:p>
    <w:p w14:paraId="382CFC7D" w14:textId="1EDAABEE" w:rsidR="00297426" w:rsidRPr="00297426" w:rsidRDefault="00B15067" w:rsidP="001365E4">
      <w:pPr>
        <w:spacing w:after="120"/>
        <w:rPr>
          <w:rFonts w:ascii="Times New Roman" w:eastAsia="等线" w:hAnsi="Times New Roman"/>
          <w:bCs/>
          <w:lang w:eastAsia="zh-CN"/>
        </w:rPr>
      </w:pPr>
      <w:r w:rsidRPr="00B15067">
        <w:rPr>
          <w:rFonts w:ascii="Times New Roman" w:eastAsia="等线" w:hAnsi="Times New Roman"/>
          <w:bCs/>
          <w:lang w:eastAsia="zh-CN"/>
        </w:rPr>
        <w:t>After handover completion, if the UE and Target RAN supports MBS per received N2 SM information, the SMF triggers the MBS session establishment, and request Target RAN to send MBS data to UE via the MBS Session.</w:t>
      </w:r>
    </w:p>
    <w:p w14:paraId="2694E43D" w14:textId="543AC18A" w:rsidR="00492C0A" w:rsidRDefault="003A2892" w:rsidP="00492C0A">
      <w:pPr>
        <w:pStyle w:val="2"/>
        <w:spacing w:before="0" w:after="120"/>
        <w:ind w:left="578" w:hanging="578"/>
        <w:rPr>
          <w:rFonts w:cs="Arial"/>
          <w:sz w:val="28"/>
          <w:szCs w:val="18"/>
          <w:lang w:eastAsia="zh-CN"/>
        </w:rPr>
      </w:pPr>
      <w:r>
        <w:rPr>
          <w:rFonts w:cs="Arial"/>
          <w:sz w:val="28"/>
          <w:szCs w:val="18"/>
          <w:lang w:eastAsia="zh-CN"/>
        </w:rPr>
        <w:t xml:space="preserve">Lossless </w:t>
      </w:r>
      <w:r w:rsidR="00492C0A">
        <w:rPr>
          <w:rFonts w:cs="Arial"/>
          <w:sz w:val="28"/>
          <w:szCs w:val="18"/>
          <w:lang w:eastAsia="zh-CN"/>
        </w:rPr>
        <w:t>Data Forwarding</w:t>
      </w:r>
    </w:p>
    <w:p w14:paraId="0606F02F" w14:textId="776CAAAF" w:rsidR="0072409A" w:rsidRDefault="003A2892" w:rsidP="00C519A6">
      <w:pPr>
        <w:spacing w:after="120"/>
        <w:rPr>
          <w:rFonts w:ascii="Times New Roman" w:eastAsia="等线" w:hAnsi="Times New Roman"/>
          <w:bCs/>
          <w:lang w:eastAsia="zh-CN"/>
        </w:rPr>
      </w:pPr>
      <w:r>
        <w:rPr>
          <w:rFonts w:ascii="Times New Roman" w:eastAsia="等线" w:hAnsi="Times New Roman"/>
          <w:bCs/>
          <w:lang w:eastAsia="zh-CN"/>
        </w:rPr>
        <w:t>I</w:t>
      </w:r>
      <w:r w:rsidRPr="003A2892">
        <w:rPr>
          <w:rFonts w:ascii="Times New Roman" w:eastAsia="等线" w:hAnsi="Times New Roman"/>
          <w:bCs/>
          <w:lang w:eastAsia="zh-CN"/>
        </w:rPr>
        <w:t xml:space="preserve">n case of mobility from </w:t>
      </w:r>
      <w:r>
        <w:rPr>
          <w:rFonts w:ascii="Times New Roman" w:eastAsia="等线" w:hAnsi="Times New Roman"/>
          <w:bCs/>
          <w:lang w:eastAsia="zh-CN"/>
        </w:rPr>
        <w:t>non-MBS-supporting</w:t>
      </w:r>
      <w:r w:rsidRPr="003A2892">
        <w:rPr>
          <w:rFonts w:ascii="Times New Roman" w:eastAsia="等线" w:hAnsi="Times New Roman"/>
          <w:bCs/>
          <w:lang w:eastAsia="zh-CN"/>
        </w:rPr>
        <w:t xml:space="preserve"> </w:t>
      </w:r>
      <w:r>
        <w:rPr>
          <w:rFonts w:ascii="Times New Roman" w:eastAsia="等线" w:hAnsi="Times New Roman"/>
          <w:bCs/>
          <w:lang w:eastAsia="zh-CN"/>
        </w:rPr>
        <w:t>gNB</w:t>
      </w:r>
      <w:r w:rsidRPr="003A2892">
        <w:rPr>
          <w:rFonts w:ascii="Times New Roman" w:eastAsia="等线" w:hAnsi="Times New Roman"/>
          <w:bCs/>
          <w:lang w:eastAsia="zh-CN"/>
        </w:rPr>
        <w:t xml:space="preserve"> </w:t>
      </w:r>
      <w:r>
        <w:rPr>
          <w:rFonts w:ascii="Times New Roman" w:eastAsia="等线" w:hAnsi="Times New Roman"/>
          <w:bCs/>
          <w:lang w:eastAsia="zh-CN"/>
        </w:rPr>
        <w:t>towards</w:t>
      </w:r>
      <w:r w:rsidRPr="003A2892">
        <w:rPr>
          <w:rFonts w:ascii="Times New Roman" w:eastAsia="等线" w:hAnsi="Times New Roman"/>
          <w:bCs/>
          <w:lang w:eastAsia="zh-CN"/>
        </w:rPr>
        <w:t xml:space="preserve"> MBS-supporting </w:t>
      </w:r>
      <w:r>
        <w:rPr>
          <w:rFonts w:ascii="Times New Roman" w:eastAsia="等线" w:hAnsi="Times New Roman"/>
          <w:bCs/>
          <w:lang w:eastAsia="zh-CN"/>
        </w:rPr>
        <w:t xml:space="preserve">gNB, packets are forwarded to the target gNB and there may be a </w:t>
      </w:r>
      <w:r w:rsidR="00915774">
        <w:rPr>
          <w:rFonts w:ascii="Times New Roman" w:eastAsia="等线" w:hAnsi="Times New Roman"/>
          <w:bCs/>
          <w:lang w:eastAsia="zh-CN"/>
        </w:rPr>
        <w:t>data packet</w:t>
      </w:r>
      <w:r>
        <w:rPr>
          <w:rFonts w:ascii="Times New Roman" w:eastAsia="等线" w:hAnsi="Times New Roman"/>
          <w:bCs/>
          <w:lang w:eastAsia="zh-CN"/>
        </w:rPr>
        <w:t xml:space="preserve"> gap between two gNBs. We believe that the </w:t>
      </w:r>
      <w:r w:rsidRPr="003A2892">
        <w:rPr>
          <w:rFonts w:ascii="Times New Roman" w:eastAsia="等线" w:hAnsi="Times New Roman"/>
          <w:bCs/>
          <w:lang w:eastAsia="zh-CN"/>
        </w:rPr>
        <w:t>data loss minimisation is needed</w:t>
      </w:r>
      <w:r>
        <w:rPr>
          <w:rFonts w:ascii="Times New Roman" w:eastAsia="等线" w:hAnsi="Times New Roman"/>
          <w:bCs/>
          <w:lang w:eastAsia="zh-CN"/>
        </w:rPr>
        <w:t xml:space="preserve"> to avoid </w:t>
      </w:r>
      <w:r w:rsidR="00915774" w:rsidRPr="00915774">
        <w:rPr>
          <w:rFonts w:ascii="Times New Roman" w:eastAsia="等线" w:hAnsi="Times New Roman"/>
          <w:bCs/>
          <w:lang w:eastAsia="zh-CN"/>
        </w:rPr>
        <w:lastRenderedPageBreak/>
        <w:t>data loss or duplication</w:t>
      </w:r>
      <w:r>
        <w:rPr>
          <w:rFonts w:ascii="Times New Roman" w:eastAsia="等线" w:hAnsi="Times New Roman"/>
          <w:bCs/>
          <w:lang w:eastAsia="zh-CN"/>
        </w:rPr>
        <w:t xml:space="preserve">. </w:t>
      </w:r>
      <w:r w:rsidR="00915774">
        <w:rPr>
          <w:rFonts w:ascii="Times New Roman" w:eastAsia="等线" w:hAnsi="Times New Roman"/>
          <w:bCs/>
          <w:lang w:eastAsia="zh-CN"/>
        </w:rPr>
        <w:t>A</w:t>
      </w:r>
      <w:r w:rsidR="00915774" w:rsidRPr="00915774">
        <w:rPr>
          <w:rFonts w:ascii="Times New Roman" w:eastAsia="等线" w:hAnsi="Times New Roman"/>
          <w:bCs/>
          <w:lang w:eastAsia="zh-CN"/>
        </w:rPr>
        <w:t xml:space="preserve"> </w:t>
      </w:r>
      <w:r w:rsidR="00915774">
        <w:rPr>
          <w:rFonts w:ascii="Times New Roman" w:eastAsia="等线" w:hAnsi="Times New Roman"/>
          <w:bCs/>
          <w:lang w:eastAsia="zh-CN"/>
        </w:rPr>
        <w:t>SN number</w:t>
      </w:r>
      <w:r w:rsidR="00915774" w:rsidRPr="00915774">
        <w:rPr>
          <w:rFonts w:ascii="Times New Roman" w:eastAsia="等线" w:hAnsi="Times New Roman"/>
          <w:bCs/>
          <w:lang w:eastAsia="zh-CN"/>
        </w:rPr>
        <w:t xml:space="preserve"> is inserted for each data packet of the MBS session by MB-UPF and forwarded to NG-RAN.</w:t>
      </w:r>
      <w:r w:rsidR="00C519A6">
        <w:rPr>
          <w:rFonts w:ascii="Times New Roman" w:eastAsia="等线" w:hAnsi="Times New Roman"/>
          <w:bCs/>
          <w:lang w:eastAsia="zh-CN"/>
        </w:rPr>
        <w:t xml:space="preserve"> </w:t>
      </w:r>
    </w:p>
    <w:p w14:paraId="1EDCF5EF" w14:textId="5515601C" w:rsidR="0072409A" w:rsidRPr="0072409A" w:rsidRDefault="0072409A" w:rsidP="00C519A6">
      <w:pPr>
        <w:spacing w:after="120"/>
        <w:rPr>
          <w:rFonts w:ascii="Times New Roman" w:eastAsia="等线" w:hAnsi="Times New Roman"/>
          <w:b/>
          <w:lang w:eastAsia="zh-CN"/>
        </w:rPr>
      </w:pPr>
      <w:r w:rsidRPr="0072409A">
        <w:rPr>
          <w:rFonts w:ascii="Times New Roman" w:eastAsia="等线" w:hAnsi="Times New Roman" w:hint="eastAsia"/>
          <w:b/>
          <w:lang w:eastAsia="zh-CN"/>
        </w:rPr>
        <w:t>P</w:t>
      </w:r>
      <w:r w:rsidRPr="0072409A">
        <w:rPr>
          <w:rFonts w:ascii="Times New Roman" w:eastAsia="等线" w:hAnsi="Times New Roman"/>
          <w:b/>
          <w:lang w:eastAsia="zh-CN"/>
        </w:rPr>
        <w:t xml:space="preserve">roposal </w:t>
      </w:r>
      <w:r w:rsidR="00D4279E">
        <w:rPr>
          <w:rFonts w:ascii="Times New Roman" w:eastAsia="等线" w:hAnsi="Times New Roman"/>
          <w:b/>
          <w:lang w:eastAsia="zh-CN"/>
        </w:rPr>
        <w:t>3</w:t>
      </w:r>
      <w:r w:rsidRPr="0072409A">
        <w:rPr>
          <w:rFonts w:ascii="Times New Roman" w:eastAsia="等线" w:hAnsi="Times New Roman"/>
          <w:b/>
          <w:lang w:eastAsia="zh-CN"/>
        </w:rPr>
        <w:t xml:space="preserve">: </w:t>
      </w:r>
      <w:r w:rsidR="006C77D1">
        <w:rPr>
          <w:rFonts w:ascii="Times New Roman" w:eastAsia="等线" w:hAnsi="Times New Roman"/>
          <w:b/>
          <w:lang w:eastAsia="zh-CN"/>
        </w:rPr>
        <w:t>D</w:t>
      </w:r>
      <w:r w:rsidRPr="0072409A">
        <w:rPr>
          <w:rFonts w:ascii="Times New Roman" w:eastAsia="等线" w:hAnsi="Times New Roman"/>
          <w:b/>
          <w:lang w:eastAsia="zh-CN"/>
        </w:rPr>
        <w:t>ata loss minimisation is needed to avoid data loss or duplication. A SN number is inserted for each data packet of the MBS session by MB-UPF and forwarded to NG-RAN.</w:t>
      </w:r>
    </w:p>
    <w:p w14:paraId="0D01E350" w14:textId="34E5E026" w:rsidR="00C519A6" w:rsidRPr="00915774" w:rsidRDefault="00C519A6" w:rsidP="00C519A6">
      <w:pPr>
        <w:spacing w:after="120"/>
        <w:rPr>
          <w:rFonts w:ascii="Times New Roman" w:eastAsia="等线" w:hAnsi="Times New Roman"/>
          <w:bCs/>
          <w:lang w:eastAsia="zh-CN"/>
        </w:rPr>
      </w:pPr>
      <w:r w:rsidRPr="00C519A6">
        <w:rPr>
          <w:rFonts w:ascii="Times New Roman" w:eastAsia="等线" w:hAnsi="Times New Roman"/>
          <w:bCs/>
          <w:lang w:eastAsia="zh-CN"/>
        </w:rPr>
        <w:t xml:space="preserve">While in case of target transmission is faster than the source transmission, </w:t>
      </w:r>
      <w:r w:rsidR="002872EA">
        <w:rPr>
          <w:rFonts w:ascii="Times New Roman" w:eastAsia="等线" w:hAnsi="Times New Roman"/>
          <w:bCs/>
          <w:lang w:eastAsia="zh-CN"/>
        </w:rPr>
        <w:t>s</w:t>
      </w:r>
      <w:r w:rsidR="002872EA" w:rsidRPr="002872EA">
        <w:rPr>
          <w:rFonts w:ascii="Times New Roman" w:eastAsia="等线" w:hAnsi="Times New Roman"/>
          <w:bCs/>
          <w:lang w:eastAsia="zh-CN"/>
        </w:rPr>
        <w:t xml:space="preserve">ource </w:t>
      </w:r>
      <w:r w:rsidR="002872EA">
        <w:rPr>
          <w:rFonts w:ascii="Times New Roman" w:eastAsia="等线" w:hAnsi="Times New Roman"/>
          <w:bCs/>
          <w:lang w:eastAsia="zh-CN"/>
        </w:rPr>
        <w:t>gNB</w:t>
      </w:r>
      <w:r w:rsidR="002872EA" w:rsidRPr="002872EA">
        <w:rPr>
          <w:rFonts w:ascii="Times New Roman" w:eastAsia="等线" w:hAnsi="Times New Roman"/>
          <w:bCs/>
          <w:lang w:eastAsia="zh-CN"/>
        </w:rPr>
        <w:t xml:space="preserve"> starts a timer when it starts to forward MBS packets to the </w:t>
      </w:r>
      <w:r w:rsidR="002872EA">
        <w:rPr>
          <w:rFonts w:ascii="Times New Roman" w:eastAsia="等线" w:hAnsi="Times New Roman"/>
          <w:bCs/>
          <w:lang w:eastAsia="zh-CN"/>
        </w:rPr>
        <w:t>target gNB</w:t>
      </w:r>
      <w:r w:rsidR="002E2B3B">
        <w:rPr>
          <w:rFonts w:ascii="Times New Roman" w:eastAsia="等线" w:hAnsi="Times New Roman"/>
          <w:bCs/>
          <w:lang w:eastAsia="zh-CN"/>
        </w:rPr>
        <w:t xml:space="preserve"> and</w:t>
      </w:r>
      <w:r w:rsidR="002872EA" w:rsidRPr="002872EA">
        <w:rPr>
          <w:rFonts w:ascii="Times New Roman" w:eastAsia="等线" w:hAnsi="Times New Roman"/>
          <w:bCs/>
          <w:lang w:eastAsia="zh-CN"/>
        </w:rPr>
        <w:t xml:space="preserve"> terminates the data forwarding</w:t>
      </w:r>
      <w:r w:rsidR="002E2B3B">
        <w:rPr>
          <w:rFonts w:ascii="Times New Roman" w:eastAsia="等线" w:hAnsi="Times New Roman"/>
          <w:bCs/>
          <w:lang w:eastAsia="zh-CN"/>
        </w:rPr>
        <w:t xml:space="preserve"> when the timer expires</w:t>
      </w:r>
      <w:r w:rsidR="002872EA" w:rsidRPr="002872EA">
        <w:rPr>
          <w:rFonts w:ascii="Times New Roman" w:eastAsia="等线" w:hAnsi="Times New Roman"/>
          <w:bCs/>
          <w:lang w:eastAsia="zh-CN"/>
        </w:rPr>
        <w:t xml:space="preserve">. </w:t>
      </w:r>
      <w:r w:rsidR="002E2B3B">
        <w:rPr>
          <w:rFonts w:ascii="Times New Roman" w:eastAsia="等线" w:hAnsi="Times New Roman"/>
          <w:bCs/>
          <w:lang w:eastAsia="zh-CN"/>
        </w:rPr>
        <w:t>A</w:t>
      </w:r>
      <w:r w:rsidR="002E2B3B" w:rsidRPr="002E2B3B">
        <w:rPr>
          <w:rFonts w:ascii="Times New Roman" w:eastAsia="等线" w:hAnsi="Times New Roman"/>
          <w:bCs/>
          <w:lang w:eastAsia="zh-CN"/>
        </w:rPr>
        <w:t xml:space="preserve">ssumed </w:t>
      </w:r>
      <w:r w:rsidR="002E2B3B">
        <w:rPr>
          <w:rFonts w:ascii="Times New Roman" w:eastAsia="等线" w:hAnsi="Times New Roman"/>
          <w:bCs/>
          <w:lang w:eastAsia="zh-CN"/>
        </w:rPr>
        <w:t xml:space="preserve">that </w:t>
      </w:r>
      <w:r w:rsidR="002E2B3B" w:rsidRPr="002E2B3B">
        <w:rPr>
          <w:rFonts w:ascii="Times New Roman" w:eastAsia="等线" w:hAnsi="Times New Roman"/>
          <w:bCs/>
          <w:lang w:eastAsia="zh-CN"/>
        </w:rPr>
        <w:t xml:space="preserve">when this timer is expired, the </w:t>
      </w:r>
      <w:r w:rsidR="002E2B3B">
        <w:rPr>
          <w:rFonts w:ascii="Times New Roman" w:eastAsia="等线" w:hAnsi="Times New Roman"/>
          <w:bCs/>
          <w:lang w:eastAsia="zh-CN"/>
        </w:rPr>
        <w:t xml:space="preserve">MBS </w:t>
      </w:r>
      <w:r w:rsidR="002E2B3B" w:rsidRPr="002E2B3B">
        <w:rPr>
          <w:rFonts w:ascii="Times New Roman" w:eastAsia="等线" w:hAnsi="Times New Roman"/>
          <w:bCs/>
          <w:lang w:eastAsia="zh-CN"/>
        </w:rPr>
        <w:t>data packet gap between the two different gNB</w:t>
      </w:r>
      <w:r w:rsidR="002E2B3B">
        <w:rPr>
          <w:rFonts w:ascii="Times New Roman" w:eastAsia="等线" w:hAnsi="Times New Roman"/>
          <w:bCs/>
          <w:lang w:eastAsia="zh-CN"/>
        </w:rPr>
        <w:t>s</w:t>
      </w:r>
      <w:r w:rsidR="002E2B3B" w:rsidRPr="002E2B3B">
        <w:rPr>
          <w:rFonts w:ascii="Times New Roman" w:eastAsia="等线" w:hAnsi="Times New Roman"/>
          <w:bCs/>
          <w:lang w:eastAsia="zh-CN"/>
        </w:rPr>
        <w:t xml:space="preserve"> has been filled</w:t>
      </w:r>
      <w:r w:rsidR="001B18F6">
        <w:rPr>
          <w:rFonts w:ascii="Times New Roman" w:eastAsia="等线" w:hAnsi="Times New Roman"/>
          <w:bCs/>
          <w:lang w:eastAsia="zh-CN"/>
        </w:rPr>
        <w:t xml:space="preserve"> and</w:t>
      </w:r>
      <w:r w:rsidR="001B18F6" w:rsidRPr="001B18F6">
        <w:rPr>
          <w:rFonts w:ascii="Times New Roman" w:eastAsia="等线" w:hAnsi="Times New Roman"/>
          <w:bCs/>
          <w:lang w:eastAsia="zh-CN"/>
        </w:rPr>
        <w:t xml:space="preserve"> </w:t>
      </w:r>
      <w:r w:rsidR="001B18F6">
        <w:rPr>
          <w:rFonts w:ascii="Times New Roman" w:eastAsia="等线" w:hAnsi="Times New Roman"/>
          <w:bCs/>
          <w:lang w:eastAsia="zh-CN"/>
        </w:rPr>
        <w:t>t</w:t>
      </w:r>
      <w:r w:rsidR="001B18F6" w:rsidRPr="001B18F6">
        <w:rPr>
          <w:rFonts w:ascii="Times New Roman" w:eastAsia="等线" w:hAnsi="Times New Roman"/>
          <w:bCs/>
          <w:lang w:eastAsia="zh-CN"/>
        </w:rPr>
        <w:t xml:space="preserve">arget </w:t>
      </w:r>
      <w:r w:rsidR="001B18F6">
        <w:rPr>
          <w:rFonts w:ascii="Times New Roman" w:eastAsia="等线" w:hAnsi="Times New Roman"/>
          <w:bCs/>
          <w:lang w:eastAsia="zh-CN"/>
        </w:rPr>
        <w:t xml:space="preserve">gNB </w:t>
      </w:r>
      <w:r w:rsidR="001B18F6" w:rsidRPr="001B18F6">
        <w:rPr>
          <w:rFonts w:ascii="Times New Roman" w:eastAsia="等线" w:hAnsi="Times New Roman"/>
          <w:bCs/>
          <w:lang w:eastAsia="zh-CN"/>
        </w:rPr>
        <w:t>switches from unicast to multicast</w:t>
      </w:r>
      <w:r w:rsidR="002E2B3B">
        <w:rPr>
          <w:rFonts w:ascii="Times New Roman" w:eastAsia="等线" w:hAnsi="Times New Roman"/>
          <w:bCs/>
          <w:lang w:eastAsia="zh-CN"/>
        </w:rPr>
        <w:t>.</w:t>
      </w:r>
      <w:r w:rsidR="002E2B3B" w:rsidRPr="002E2B3B">
        <w:rPr>
          <w:rFonts w:ascii="Times New Roman" w:eastAsia="等线" w:hAnsi="Times New Roman"/>
          <w:bCs/>
          <w:lang w:eastAsia="zh-CN"/>
        </w:rPr>
        <w:t xml:space="preserve"> </w:t>
      </w:r>
      <w:r w:rsidRPr="00C519A6">
        <w:rPr>
          <w:rFonts w:ascii="Times New Roman" w:eastAsia="等线" w:hAnsi="Times New Roman"/>
          <w:bCs/>
          <w:lang w:eastAsia="zh-CN"/>
        </w:rPr>
        <w:t xml:space="preserve">While in case of target transmission is slower than the source transmission, the </w:t>
      </w:r>
      <w:r w:rsidR="002872EA">
        <w:rPr>
          <w:rFonts w:ascii="Times New Roman" w:eastAsia="等线" w:hAnsi="Times New Roman"/>
          <w:bCs/>
          <w:lang w:eastAsia="zh-CN"/>
        </w:rPr>
        <w:t>data forwarding is not needed.</w:t>
      </w:r>
    </w:p>
    <w:p w14:paraId="6E89B4AE" w14:textId="4ECF57EB" w:rsidR="00CD4C7B" w:rsidRPr="001625D3" w:rsidRDefault="00315925" w:rsidP="001D6DF8">
      <w:pPr>
        <w:pStyle w:val="1"/>
        <w:spacing w:before="0" w:after="120"/>
        <w:ind w:left="431" w:hanging="431"/>
      </w:pPr>
      <w:r w:rsidRPr="001625D3">
        <w:rPr>
          <w:lang w:eastAsia="zh-CN"/>
        </w:rPr>
        <w:t>Conclusions</w:t>
      </w:r>
    </w:p>
    <w:p w14:paraId="33E57265" w14:textId="624BC7C0" w:rsidR="004514F9" w:rsidRDefault="00E0611B" w:rsidP="001D6DF8">
      <w:pPr>
        <w:spacing w:after="120"/>
        <w:rPr>
          <w:rFonts w:ascii="Times New Roman" w:hAnsi="Times New Roman"/>
          <w:lang w:eastAsia="zh-CN"/>
        </w:rPr>
      </w:pPr>
      <w:r w:rsidRPr="00296C92">
        <w:rPr>
          <w:rFonts w:ascii="Times New Roman" w:hAnsi="Times New Roman"/>
          <w:lang w:eastAsia="zh-CN"/>
        </w:rPr>
        <w:t xml:space="preserve">In this paper, </w:t>
      </w:r>
      <w:r w:rsidR="00F6369B" w:rsidRPr="00296C92">
        <w:rPr>
          <w:rFonts w:ascii="Times New Roman" w:hAnsi="Times New Roman"/>
          <w:lang w:eastAsia="zh-CN"/>
        </w:rPr>
        <w:t xml:space="preserve">we </w:t>
      </w:r>
      <w:r w:rsidR="00FA2D3F">
        <w:rPr>
          <w:rFonts w:ascii="Times New Roman" w:hAnsi="Times New Roman"/>
          <w:lang w:eastAsia="zh-CN"/>
        </w:rPr>
        <w:t xml:space="preserve">provide our view </w:t>
      </w:r>
      <w:r w:rsidR="007A3EF1">
        <w:rPr>
          <w:rFonts w:ascii="Times New Roman" w:hAnsi="Times New Roman"/>
          <w:lang w:eastAsia="zh-CN"/>
        </w:rPr>
        <w:t xml:space="preserve">on </w:t>
      </w:r>
      <w:r w:rsidR="001B595E">
        <w:rPr>
          <w:rFonts w:ascii="Times New Roman" w:hAnsi="Times New Roman"/>
          <w:lang w:eastAsia="zh-CN"/>
        </w:rPr>
        <w:t xml:space="preserve">the </w:t>
      </w:r>
      <w:r w:rsidR="001B595E">
        <w:rPr>
          <w:rFonts w:ascii="Times New Roman" w:hAnsi="Times New Roman" w:hint="eastAsia"/>
          <w:lang w:eastAsia="zh-CN"/>
        </w:rPr>
        <w:t>scena</w:t>
      </w:r>
      <w:r w:rsidR="001B595E">
        <w:rPr>
          <w:rFonts w:ascii="Times New Roman" w:hAnsi="Times New Roman"/>
          <w:lang w:eastAsia="zh-CN"/>
        </w:rPr>
        <w:t xml:space="preserve">rio of UE moving from </w:t>
      </w:r>
      <w:r w:rsidR="00297426">
        <w:rPr>
          <w:rFonts w:ascii="Times New Roman" w:hAnsi="Times New Roman"/>
          <w:lang w:eastAsia="zh-CN"/>
        </w:rPr>
        <w:t>non-</w:t>
      </w:r>
      <w:r w:rsidR="001B595E">
        <w:rPr>
          <w:rFonts w:ascii="Times New Roman" w:hAnsi="Times New Roman"/>
          <w:lang w:eastAsia="zh-CN"/>
        </w:rPr>
        <w:t>MBS-supporting gNB toward MBS-supporting gNB</w:t>
      </w:r>
      <w:r w:rsidR="007A3EF1" w:rsidRPr="007A3EF1">
        <w:rPr>
          <w:rFonts w:ascii="Times New Roman" w:hAnsi="Times New Roman"/>
          <w:lang w:eastAsia="zh-CN"/>
        </w:rPr>
        <w:t>.</w:t>
      </w:r>
      <w:r w:rsidR="007A3EF1">
        <w:rPr>
          <w:rFonts w:ascii="Times New Roman" w:hAnsi="Times New Roman"/>
          <w:lang w:eastAsia="zh-CN"/>
        </w:rPr>
        <w:t xml:space="preserve"> We have the fo</w:t>
      </w:r>
      <w:r w:rsidR="00520B6A">
        <w:rPr>
          <w:rFonts w:ascii="Times New Roman" w:hAnsi="Times New Roman"/>
          <w:lang w:eastAsia="zh-CN"/>
        </w:rPr>
        <w:t>l</w:t>
      </w:r>
      <w:r w:rsidR="007A3EF1">
        <w:rPr>
          <w:rFonts w:ascii="Times New Roman" w:hAnsi="Times New Roman"/>
          <w:lang w:eastAsia="zh-CN"/>
        </w:rPr>
        <w:t>lowing observations and proposals:</w:t>
      </w:r>
    </w:p>
    <w:p w14:paraId="422EF308" w14:textId="77777777" w:rsidR="0072409A" w:rsidRPr="00297426" w:rsidRDefault="0072409A" w:rsidP="001D6DF8">
      <w:pPr>
        <w:spacing w:after="120"/>
        <w:rPr>
          <w:rFonts w:ascii="Times New Roman" w:eastAsia="等线" w:hAnsi="Times New Roman"/>
          <w:b/>
          <w:lang w:eastAsia="zh-CN"/>
        </w:rPr>
      </w:pPr>
      <w:r w:rsidRPr="00297426">
        <w:rPr>
          <w:rFonts w:ascii="Times New Roman" w:eastAsia="等线" w:hAnsi="Times New Roman" w:hint="eastAsia"/>
          <w:b/>
          <w:lang w:eastAsia="zh-CN"/>
        </w:rPr>
        <w:t>P</w:t>
      </w:r>
      <w:r w:rsidRPr="00297426">
        <w:rPr>
          <w:rFonts w:ascii="Times New Roman" w:eastAsia="等线" w:hAnsi="Times New Roman"/>
          <w:b/>
          <w:lang w:eastAsia="zh-CN"/>
        </w:rPr>
        <w:t>roposal 1: If the UE receives data via the unicast PDU Session in the source gNB, the procedure is the same as the existing Xn based handover procedure.</w:t>
      </w:r>
    </w:p>
    <w:p w14:paraId="0B66EC9E" w14:textId="77777777" w:rsidR="0072409A" w:rsidRPr="00297426" w:rsidRDefault="0072409A" w:rsidP="001D6DF8">
      <w:pPr>
        <w:spacing w:after="120"/>
        <w:rPr>
          <w:rFonts w:ascii="Times New Roman" w:eastAsia="等线" w:hAnsi="Times New Roman"/>
          <w:b/>
          <w:lang w:eastAsia="zh-CN"/>
        </w:rPr>
      </w:pPr>
      <w:r w:rsidRPr="00297426">
        <w:rPr>
          <w:rFonts w:ascii="Times New Roman" w:eastAsia="等线" w:hAnsi="Times New Roman" w:hint="eastAsia"/>
          <w:b/>
          <w:lang w:eastAsia="zh-CN"/>
        </w:rPr>
        <w:t>P</w:t>
      </w:r>
      <w:r w:rsidRPr="00297426">
        <w:rPr>
          <w:rFonts w:ascii="Times New Roman" w:eastAsia="等线" w:hAnsi="Times New Roman"/>
          <w:b/>
          <w:lang w:eastAsia="zh-CN"/>
        </w:rPr>
        <w:t xml:space="preserve">roposal 2: </w:t>
      </w:r>
      <w:r w:rsidRPr="00297426">
        <w:rPr>
          <w:rFonts w:ascii="Times New Roman" w:eastAsia="等线" w:hAnsi="Times New Roman" w:hint="eastAsia"/>
          <w:b/>
          <w:lang w:eastAsia="zh-CN"/>
        </w:rPr>
        <w:t>I</w:t>
      </w:r>
      <w:r w:rsidRPr="00297426">
        <w:rPr>
          <w:rFonts w:ascii="Times New Roman" w:eastAsia="等线" w:hAnsi="Times New Roman"/>
          <w:b/>
          <w:lang w:eastAsia="zh-CN"/>
        </w:rPr>
        <w:t>f target gNB does not establish the dedicated MBS session, target gNB allocates the shared downlink tunnel information for receiving the MBS data from 5GC.</w:t>
      </w:r>
    </w:p>
    <w:p w14:paraId="103AFE00" w14:textId="3ACB2FA7" w:rsidR="0072409A" w:rsidRPr="0072409A" w:rsidRDefault="0072409A" w:rsidP="001D6DF8">
      <w:pPr>
        <w:spacing w:after="120"/>
        <w:rPr>
          <w:rFonts w:ascii="Times New Roman" w:eastAsia="等线" w:hAnsi="Times New Roman"/>
          <w:b/>
          <w:lang w:eastAsia="zh-CN"/>
        </w:rPr>
      </w:pPr>
      <w:r w:rsidRPr="0072409A">
        <w:rPr>
          <w:rFonts w:ascii="Times New Roman" w:eastAsia="等线" w:hAnsi="Times New Roman" w:hint="eastAsia"/>
          <w:b/>
          <w:lang w:eastAsia="zh-CN"/>
        </w:rPr>
        <w:t>P</w:t>
      </w:r>
      <w:r w:rsidRPr="0072409A">
        <w:rPr>
          <w:rFonts w:ascii="Times New Roman" w:eastAsia="等线" w:hAnsi="Times New Roman"/>
          <w:b/>
          <w:lang w:eastAsia="zh-CN"/>
        </w:rPr>
        <w:t xml:space="preserve">roposal </w:t>
      </w:r>
      <w:r w:rsidR="00D4279E">
        <w:rPr>
          <w:rFonts w:ascii="Times New Roman" w:eastAsia="等线" w:hAnsi="Times New Roman"/>
          <w:b/>
          <w:lang w:eastAsia="zh-CN"/>
        </w:rPr>
        <w:t>3</w:t>
      </w:r>
      <w:r w:rsidRPr="0072409A">
        <w:rPr>
          <w:rFonts w:ascii="Times New Roman" w:eastAsia="等线" w:hAnsi="Times New Roman"/>
          <w:b/>
          <w:lang w:eastAsia="zh-CN"/>
        </w:rPr>
        <w:t xml:space="preserve">: </w:t>
      </w:r>
      <w:r w:rsidR="006C77D1">
        <w:rPr>
          <w:rFonts w:ascii="Times New Roman" w:eastAsia="等线" w:hAnsi="Times New Roman"/>
          <w:b/>
          <w:lang w:eastAsia="zh-CN"/>
        </w:rPr>
        <w:t>D</w:t>
      </w:r>
      <w:r w:rsidRPr="0072409A">
        <w:rPr>
          <w:rFonts w:ascii="Times New Roman" w:eastAsia="等线" w:hAnsi="Times New Roman"/>
          <w:b/>
          <w:lang w:eastAsia="zh-CN"/>
        </w:rPr>
        <w:t>ata loss minimisation is needed to avoid data loss or duplication. A SN number is inserted for each data packet of the MBS session by MB-UPF and forwarded to NG-RAN.</w:t>
      </w:r>
    </w:p>
    <w:p w14:paraId="4EE3E1AA" w14:textId="5B94F750" w:rsidR="00AC5918" w:rsidRPr="001625D3" w:rsidRDefault="00AC5918" w:rsidP="001D6DF8">
      <w:pPr>
        <w:pStyle w:val="1"/>
        <w:spacing w:before="0" w:after="120"/>
        <w:ind w:left="431" w:hanging="431"/>
      </w:pPr>
      <w:r w:rsidRPr="001625D3">
        <w:t>References</w:t>
      </w:r>
    </w:p>
    <w:p w14:paraId="08ACDC14" w14:textId="2C8AC6E8" w:rsidR="00EE58E5" w:rsidRPr="00EE58E5" w:rsidRDefault="00EE58E5" w:rsidP="00EE58E5">
      <w:pPr>
        <w:pStyle w:val="af2"/>
        <w:numPr>
          <w:ilvl w:val="0"/>
          <w:numId w:val="1"/>
        </w:numPr>
        <w:spacing w:after="0"/>
        <w:rPr>
          <w:rFonts w:ascii="Times New Roman" w:hAnsi="Times New Roman"/>
          <w:lang w:eastAsia="zh-CN"/>
        </w:rPr>
      </w:pPr>
      <w:r w:rsidRPr="00EE58E5">
        <w:rPr>
          <w:rFonts w:ascii="Times New Roman" w:hAnsi="Times New Roman"/>
          <w:lang w:eastAsia="zh-CN"/>
        </w:rPr>
        <w:t>TS 23.247 Architectural enhancements for 5G multicast-broadcast services</w:t>
      </w:r>
    </w:p>
    <w:p w14:paraId="7BE88874" w14:textId="5BF2B23E" w:rsidR="002F17AF" w:rsidRDefault="00DA5543"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FC6B8E">
        <w:rPr>
          <w:rFonts w:ascii="Times New Roman" w:hAnsi="Times New Roman"/>
          <w:lang w:eastAsia="zh-CN"/>
        </w:rPr>
        <w:t>TR 23.757 Study on architectural enhancements for 5G multicast-broadcast services</w:t>
      </w:r>
    </w:p>
    <w:p w14:paraId="2D81F130" w14:textId="15F1974E" w:rsidR="00FC6B8E" w:rsidRPr="00FC6B8E" w:rsidRDefault="009C48F6"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C48F6">
        <w:rPr>
          <w:rFonts w:ascii="Times New Roman" w:hAnsi="Times New Roman"/>
          <w:lang w:eastAsia="zh-CN"/>
        </w:rPr>
        <w:t>TS 38.300</w:t>
      </w:r>
      <w:r>
        <w:rPr>
          <w:rFonts w:ascii="Times New Roman" w:hAnsi="Times New Roman"/>
          <w:lang w:eastAsia="zh-CN"/>
        </w:rPr>
        <w:t xml:space="preserve"> </w:t>
      </w:r>
      <w:r w:rsidRPr="009C48F6">
        <w:rPr>
          <w:rFonts w:ascii="Times New Roman" w:hAnsi="Times New Roman"/>
          <w:lang w:eastAsia="zh-CN"/>
        </w:rPr>
        <w:t>NR and NG-RAN Overall Description</w:t>
      </w:r>
    </w:p>
    <w:sectPr w:rsidR="00FC6B8E" w:rsidRPr="00FC6B8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E5EB" w14:textId="77777777" w:rsidR="000B7421" w:rsidRDefault="000B7421">
      <w:r>
        <w:separator/>
      </w:r>
    </w:p>
  </w:endnote>
  <w:endnote w:type="continuationSeparator" w:id="0">
    <w:p w14:paraId="451B63B1" w14:textId="77777777" w:rsidR="000B7421" w:rsidRDefault="000B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5AFFD" w14:textId="77777777" w:rsidR="000B7421" w:rsidRDefault="000B7421">
      <w:r>
        <w:separator/>
      </w:r>
    </w:p>
  </w:footnote>
  <w:footnote w:type="continuationSeparator" w:id="0">
    <w:p w14:paraId="31B12352" w14:textId="77777777" w:rsidR="000B7421" w:rsidRDefault="000B7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6C464242"/>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1"/>
  </w:num>
  <w:num w:numId="5">
    <w:abstractNumId w:val="12"/>
  </w:num>
  <w:num w:numId="6">
    <w:abstractNumId w:val="4"/>
  </w:num>
  <w:num w:numId="7">
    <w:abstractNumId w:val="7"/>
  </w:num>
  <w:num w:numId="8">
    <w:abstractNumId w:val="19"/>
  </w:num>
  <w:num w:numId="9">
    <w:abstractNumId w:val="8"/>
  </w:num>
  <w:num w:numId="10">
    <w:abstractNumId w:val="16"/>
  </w:num>
  <w:num w:numId="11">
    <w:abstractNumId w:val="23"/>
  </w:num>
  <w:num w:numId="12">
    <w:abstractNumId w:val="17"/>
  </w:num>
  <w:num w:numId="13">
    <w:abstractNumId w:val="5"/>
  </w:num>
  <w:num w:numId="14">
    <w:abstractNumId w:val="15"/>
  </w:num>
  <w:num w:numId="15">
    <w:abstractNumId w:val="6"/>
  </w:num>
  <w:num w:numId="16">
    <w:abstractNumId w:val="0"/>
  </w:num>
  <w:num w:numId="17">
    <w:abstractNumId w:val="11"/>
  </w:num>
  <w:num w:numId="18">
    <w:abstractNumId w:val="9"/>
  </w:num>
  <w:num w:numId="19">
    <w:abstractNumId w:val="14"/>
  </w:num>
  <w:num w:numId="20">
    <w:abstractNumId w:val="22"/>
  </w:num>
  <w:num w:numId="21">
    <w:abstractNumId w:val="13"/>
  </w:num>
  <w:num w:numId="22">
    <w:abstractNumId w:val="20"/>
  </w:num>
  <w:num w:numId="23">
    <w:abstractNumId w:val="18"/>
  </w:num>
  <w:num w:numId="24">
    <w:abstractNumId w:val="3"/>
  </w:num>
  <w:num w:numId="25">
    <w:abstractNumId w:val="2"/>
  </w:num>
  <w:num w:numId="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191"/>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2C2A"/>
    <w:rsid w:val="00033397"/>
    <w:rsid w:val="0003376D"/>
    <w:rsid w:val="00034647"/>
    <w:rsid w:val="00034D4E"/>
    <w:rsid w:val="000350F4"/>
    <w:rsid w:val="0003561C"/>
    <w:rsid w:val="000366BB"/>
    <w:rsid w:val="000373CE"/>
    <w:rsid w:val="00040095"/>
    <w:rsid w:val="00040A1C"/>
    <w:rsid w:val="0004310B"/>
    <w:rsid w:val="000436E9"/>
    <w:rsid w:val="0004450E"/>
    <w:rsid w:val="0004550F"/>
    <w:rsid w:val="000464E0"/>
    <w:rsid w:val="00046994"/>
    <w:rsid w:val="00047614"/>
    <w:rsid w:val="00047D99"/>
    <w:rsid w:val="000502EC"/>
    <w:rsid w:val="00050887"/>
    <w:rsid w:val="0005254A"/>
    <w:rsid w:val="000531D7"/>
    <w:rsid w:val="0005391F"/>
    <w:rsid w:val="00053C61"/>
    <w:rsid w:val="00054214"/>
    <w:rsid w:val="0005495D"/>
    <w:rsid w:val="00055A08"/>
    <w:rsid w:val="0006031A"/>
    <w:rsid w:val="00060415"/>
    <w:rsid w:val="0006115F"/>
    <w:rsid w:val="00061AFD"/>
    <w:rsid w:val="00061B07"/>
    <w:rsid w:val="000634BE"/>
    <w:rsid w:val="000644D2"/>
    <w:rsid w:val="00064FC1"/>
    <w:rsid w:val="000662BF"/>
    <w:rsid w:val="000676BC"/>
    <w:rsid w:val="00067CF5"/>
    <w:rsid w:val="00070CB0"/>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1F8C"/>
    <w:rsid w:val="00092216"/>
    <w:rsid w:val="000929B7"/>
    <w:rsid w:val="00093A53"/>
    <w:rsid w:val="00093DB2"/>
    <w:rsid w:val="00094964"/>
    <w:rsid w:val="00095172"/>
    <w:rsid w:val="000979AE"/>
    <w:rsid w:val="00097A7A"/>
    <w:rsid w:val="000A0C4C"/>
    <w:rsid w:val="000A72AC"/>
    <w:rsid w:val="000B0541"/>
    <w:rsid w:val="000B0853"/>
    <w:rsid w:val="000B1386"/>
    <w:rsid w:val="000B188D"/>
    <w:rsid w:val="000B1BAD"/>
    <w:rsid w:val="000B2ADA"/>
    <w:rsid w:val="000B3987"/>
    <w:rsid w:val="000B6152"/>
    <w:rsid w:val="000B7421"/>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5F13"/>
    <w:rsid w:val="000D7971"/>
    <w:rsid w:val="000D7C6A"/>
    <w:rsid w:val="000E11A6"/>
    <w:rsid w:val="000E2829"/>
    <w:rsid w:val="000E40B4"/>
    <w:rsid w:val="000E49DA"/>
    <w:rsid w:val="000E4EF8"/>
    <w:rsid w:val="000E5E4F"/>
    <w:rsid w:val="000E7E0B"/>
    <w:rsid w:val="000F003B"/>
    <w:rsid w:val="000F0901"/>
    <w:rsid w:val="000F23FD"/>
    <w:rsid w:val="000F3114"/>
    <w:rsid w:val="000F387E"/>
    <w:rsid w:val="000F4E5D"/>
    <w:rsid w:val="000F5052"/>
    <w:rsid w:val="000F7383"/>
    <w:rsid w:val="000F7E1A"/>
    <w:rsid w:val="0010159D"/>
    <w:rsid w:val="00101C13"/>
    <w:rsid w:val="001020BC"/>
    <w:rsid w:val="00102B50"/>
    <w:rsid w:val="00103A92"/>
    <w:rsid w:val="00103FD9"/>
    <w:rsid w:val="00105382"/>
    <w:rsid w:val="00105EE4"/>
    <w:rsid w:val="0010746E"/>
    <w:rsid w:val="0011158C"/>
    <w:rsid w:val="0011229B"/>
    <w:rsid w:val="00112453"/>
    <w:rsid w:val="001144C9"/>
    <w:rsid w:val="00114C47"/>
    <w:rsid w:val="00114D9A"/>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5E4"/>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3FB4"/>
    <w:rsid w:val="001646A9"/>
    <w:rsid w:val="00164CE2"/>
    <w:rsid w:val="001658EF"/>
    <w:rsid w:val="00167DA4"/>
    <w:rsid w:val="00170EA2"/>
    <w:rsid w:val="001715ED"/>
    <w:rsid w:val="0017187C"/>
    <w:rsid w:val="00172326"/>
    <w:rsid w:val="00172FD7"/>
    <w:rsid w:val="001735B1"/>
    <w:rsid w:val="00174BF6"/>
    <w:rsid w:val="001777C1"/>
    <w:rsid w:val="00177D29"/>
    <w:rsid w:val="001802E7"/>
    <w:rsid w:val="001805A4"/>
    <w:rsid w:val="00181C06"/>
    <w:rsid w:val="00182CA1"/>
    <w:rsid w:val="00183251"/>
    <w:rsid w:val="001835B7"/>
    <w:rsid w:val="00183678"/>
    <w:rsid w:val="00183A6C"/>
    <w:rsid w:val="0018433A"/>
    <w:rsid w:val="001843B0"/>
    <w:rsid w:val="001847AA"/>
    <w:rsid w:val="00186C0D"/>
    <w:rsid w:val="0018760F"/>
    <w:rsid w:val="0019003C"/>
    <w:rsid w:val="00193000"/>
    <w:rsid w:val="00193724"/>
    <w:rsid w:val="00193C1F"/>
    <w:rsid w:val="0019455D"/>
    <w:rsid w:val="00194CD0"/>
    <w:rsid w:val="00195C95"/>
    <w:rsid w:val="00196AA0"/>
    <w:rsid w:val="001A04FC"/>
    <w:rsid w:val="001A0A95"/>
    <w:rsid w:val="001A0F7B"/>
    <w:rsid w:val="001A3BB0"/>
    <w:rsid w:val="001A4980"/>
    <w:rsid w:val="001A4A8B"/>
    <w:rsid w:val="001B03D8"/>
    <w:rsid w:val="001B0CE8"/>
    <w:rsid w:val="001B18F6"/>
    <w:rsid w:val="001B3099"/>
    <w:rsid w:val="001B595E"/>
    <w:rsid w:val="001B7811"/>
    <w:rsid w:val="001C0882"/>
    <w:rsid w:val="001C4BA8"/>
    <w:rsid w:val="001C50DD"/>
    <w:rsid w:val="001D0189"/>
    <w:rsid w:val="001D15D8"/>
    <w:rsid w:val="001D197B"/>
    <w:rsid w:val="001D2E00"/>
    <w:rsid w:val="001D5F4E"/>
    <w:rsid w:val="001D6DF8"/>
    <w:rsid w:val="001D78ED"/>
    <w:rsid w:val="001E0BFB"/>
    <w:rsid w:val="001E2D16"/>
    <w:rsid w:val="001E323F"/>
    <w:rsid w:val="001E359A"/>
    <w:rsid w:val="001E525C"/>
    <w:rsid w:val="001E5272"/>
    <w:rsid w:val="001E6D56"/>
    <w:rsid w:val="001E76DB"/>
    <w:rsid w:val="001F168B"/>
    <w:rsid w:val="001F3B84"/>
    <w:rsid w:val="001F4257"/>
    <w:rsid w:val="001F45B0"/>
    <w:rsid w:val="001F4867"/>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53FF"/>
    <w:rsid w:val="002176BF"/>
    <w:rsid w:val="00217703"/>
    <w:rsid w:val="0022046A"/>
    <w:rsid w:val="00220CE6"/>
    <w:rsid w:val="00220E30"/>
    <w:rsid w:val="00220F84"/>
    <w:rsid w:val="00221269"/>
    <w:rsid w:val="00225E9B"/>
    <w:rsid w:val="0022606D"/>
    <w:rsid w:val="00227673"/>
    <w:rsid w:val="00230146"/>
    <w:rsid w:val="00231E57"/>
    <w:rsid w:val="002347B9"/>
    <w:rsid w:val="00236135"/>
    <w:rsid w:val="002364A3"/>
    <w:rsid w:val="0023771C"/>
    <w:rsid w:val="002403F2"/>
    <w:rsid w:val="0024147D"/>
    <w:rsid w:val="00247960"/>
    <w:rsid w:val="0025065E"/>
    <w:rsid w:val="0025073B"/>
    <w:rsid w:val="002525DC"/>
    <w:rsid w:val="00252A90"/>
    <w:rsid w:val="0025331A"/>
    <w:rsid w:val="00253359"/>
    <w:rsid w:val="00253D53"/>
    <w:rsid w:val="002551A5"/>
    <w:rsid w:val="00255B27"/>
    <w:rsid w:val="002622AB"/>
    <w:rsid w:val="002625AA"/>
    <w:rsid w:val="00263079"/>
    <w:rsid w:val="002650B3"/>
    <w:rsid w:val="002664FD"/>
    <w:rsid w:val="002666C6"/>
    <w:rsid w:val="00267DD9"/>
    <w:rsid w:val="002701BA"/>
    <w:rsid w:val="002702F1"/>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2D5"/>
    <w:rsid w:val="002824D9"/>
    <w:rsid w:val="00284BA9"/>
    <w:rsid w:val="00284E8D"/>
    <w:rsid w:val="002855BF"/>
    <w:rsid w:val="0028627F"/>
    <w:rsid w:val="002866EF"/>
    <w:rsid w:val="00287027"/>
    <w:rsid w:val="002872EA"/>
    <w:rsid w:val="00290768"/>
    <w:rsid w:val="00291AB3"/>
    <w:rsid w:val="00291D64"/>
    <w:rsid w:val="00292117"/>
    <w:rsid w:val="00292FB6"/>
    <w:rsid w:val="0029342A"/>
    <w:rsid w:val="00293690"/>
    <w:rsid w:val="0029471A"/>
    <w:rsid w:val="00294800"/>
    <w:rsid w:val="00295394"/>
    <w:rsid w:val="00295528"/>
    <w:rsid w:val="002962F6"/>
    <w:rsid w:val="0029669B"/>
    <w:rsid w:val="00296C92"/>
    <w:rsid w:val="00297426"/>
    <w:rsid w:val="00297929"/>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2B3B"/>
    <w:rsid w:val="002E3333"/>
    <w:rsid w:val="002E49F1"/>
    <w:rsid w:val="002E4BEC"/>
    <w:rsid w:val="002E4DD2"/>
    <w:rsid w:val="002E4EA6"/>
    <w:rsid w:val="002E52E8"/>
    <w:rsid w:val="002E5658"/>
    <w:rsid w:val="002E78E2"/>
    <w:rsid w:val="002F01B3"/>
    <w:rsid w:val="002F068F"/>
    <w:rsid w:val="002F0D22"/>
    <w:rsid w:val="002F17AF"/>
    <w:rsid w:val="002F396E"/>
    <w:rsid w:val="002F4869"/>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C6"/>
    <w:rsid w:val="003126F4"/>
    <w:rsid w:val="00312DE3"/>
    <w:rsid w:val="003153BC"/>
    <w:rsid w:val="00315925"/>
    <w:rsid w:val="00315A00"/>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378C4"/>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13D9"/>
    <w:rsid w:val="0036260E"/>
    <w:rsid w:val="00363D1A"/>
    <w:rsid w:val="003643FD"/>
    <w:rsid w:val="00367880"/>
    <w:rsid w:val="003679D1"/>
    <w:rsid w:val="00370C9F"/>
    <w:rsid w:val="00370F5E"/>
    <w:rsid w:val="0037115A"/>
    <w:rsid w:val="0037130F"/>
    <w:rsid w:val="003716FB"/>
    <w:rsid w:val="00371A02"/>
    <w:rsid w:val="0037239A"/>
    <w:rsid w:val="003731BB"/>
    <w:rsid w:val="00373300"/>
    <w:rsid w:val="003738F7"/>
    <w:rsid w:val="00374039"/>
    <w:rsid w:val="00374F70"/>
    <w:rsid w:val="00375564"/>
    <w:rsid w:val="00375985"/>
    <w:rsid w:val="00376AC2"/>
    <w:rsid w:val="00377915"/>
    <w:rsid w:val="00380617"/>
    <w:rsid w:val="00380F85"/>
    <w:rsid w:val="00381EFD"/>
    <w:rsid w:val="00382884"/>
    <w:rsid w:val="00384A0C"/>
    <w:rsid w:val="00385D51"/>
    <w:rsid w:val="0038730D"/>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267E"/>
    <w:rsid w:val="003A2892"/>
    <w:rsid w:val="003A417A"/>
    <w:rsid w:val="003A4AFB"/>
    <w:rsid w:val="003A504C"/>
    <w:rsid w:val="003A57BB"/>
    <w:rsid w:val="003B01E4"/>
    <w:rsid w:val="003B102D"/>
    <w:rsid w:val="003B149C"/>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7E4"/>
    <w:rsid w:val="003D4EE5"/>
    <w:rsid w:val="003D727F"/>
    <w:rsid w:val="003D76A1"/>
    <w:rsid w:val="003E0230"/>
    <w:rsid w:val="003E0F74"/>
    <w:rsid w:val="003E1613"/>
    <w:rsid w:val="003E16BE"/>
    <w:rsid w:val="003E389D"/>
    <w:rsid w:val="003E4BC7"/>
    <w:rsid w:val="003E53C9"/>
    <w:rsid w:val="003E57B6"/>
    <w:rsid w:val="003E583F"/>
    <w:rsid w:val="003E5ADC"/>
    <w:rsid w:val="003E5DAA"/>
    <w:rsid w:val="003E66D6"/>
    <w:rsid w:val="003F09B9"/>
    <w:rsid w:val="003F0DFA"/>
    <w:rsid w:val="003F238B"/>
    <w:rsid w:val="003F2463"/>
    <w:rsid w:val="003F26AD"/>
    <w:rsid w:val="003F2940"/>
    <w:rsid w:val="003F2B60"/>
    <w:rsid w:val="003F3580"/>
    <w:rsid w:val="003F362E"/>
    <w:rsid w:val="003F3D86"/>
    <w:rsid w:val="003F6492"/>
    <w:rsid w:val="003F659D"/>
    <w:rsid w:val="003F683F"/>
    <w:rsid w:val="00400C85"/>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4245"/>
    <w:rsid w:val="00435D5E"/>
    <w:rsid w:val="00435E7F"/>
    <w:rsid w:val="0043710F"/>
    <w:rsid w:val="004375A9"/>
    <w:rsid w:val="00437EA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7084"/>
    <w:rsid w:val="0046739B"/>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2C0A"/>
    <w:rsid w:val="004931AB"/>
    <w:rsid w:val="00493603"/>
    <w:rsid w:val="004947AF"/>
    <w:rsid w:val="00494EAD"/>
    <w:rsid w:val="0049584C"/>
    <w:rsid w:val="004970E8"/>
    <w:rsid w:val="004978C8"/>
    <w:rsid w:val="004A1BBC"/>
    <w:rsid w:val="004A20A5"/>
    <w:rsid w:val="004A2EDE"/>
    <w:rsid w:val="004A40BF"/>
    <w:rsid w:val="004A6548"/>
    <w:rsid w:val="004B30FF"/>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578"/>
    <w:rsid w:val="004D380D"/>
    <w:rsid w:val="004D3D95"/>
    <w:rsid w:val="004D48B8"/>
    <w:rsid w:val="004D54DE"/>
    <w:rsid w:val="004D63C9"/>
    <w:rsid w:val="004D6ED8"/>
    <w:rsid w:val="004D74CD"/>
    <w:rsid w:val="004D74D9"/>
    <w:rsid w:val="004E0BB0"/>
    <w:rsid w:val="004E0F69"/>
    <w:rsid w:val="004E1955"/>
    <w:rsid w:val="004E213A"/>
    <w:rsid w:val="004E2318"/>
    <w:rsid w:val="004E28A5"/>
    <w:rsid w:val="004E2AF3"/>
    <w:rsid w:val="004E3B25"/>
    <w:rsid w:val="004E412F"/>
    <w:rsid w:val="004E664E"/>
    <w:rsid w:val="004E7331"/>
    <w:rsid w:val="004E7A00"/>
    <w:rsid w:val="004F0A4A"/>
    <w:rsid w:val="004F1B24"/>
    <w:rsid w:val="004F31FF"/>
    <w:rsid w:val="004F3CE7"/>
    <w:rsid w:val="004F3F60"/>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0E2"/>
    <w:rsid w:val="00512875"/>
    <w:rsid w:val="0051295B"/>
    <w:rsid w:val="00512CCD"/>
    <w:rsid w:val="00512F15"/>
    <w:rsid w:val="0051348F"/>
    <w:rsid w:val="005146D5"/>
    <w:rsid w:val="00514E4E"/>
    <w:rsid w:val="0051517C"/>
    <w:rsid w:val="00516283"/>
    <w:rsid w:val="005168B6"/>
    <w:rsid w:val="00516960"/>
    <w:rsid w:val="00516977"/>
    <w:rsid w:val="00516BA0"/>
    <w:rsid w:val="00517CA8"/>
    <w:rsid w:val="005200D5"/>
    <w:rsid w:val="00520B6A"/>
    <w:rsid w:val="00520D15"/>
    <w:rsid w:val="00521461"/>
    <w:rsid w:val="00523140"/>
    <w:rsid w:val="00523D6F"/>
    <w:rsid w:val="0052553D"/>
    <w:rsid w:val="00525BA7"/>
    <w:rsid w:val="00525E9D"/>
    <w:rsid w:val="005268C9"/>
    <w:rsid w:val="00527CD4"/>
    <w:rsid w:val="00527F2F"/>
    <w:rsid w:val="005315F7"/>
    <w:rsid w:val="005324A9"/>
    <w:rsid w:val="005326EE"/>
    <w:rsid w:val="00533C49"/>
    <w:rsid w:val="00534A60"/>
    <w:rsid w:val="00535EB5"/>
    <w:rsid w:val="0053687E"/>
    <w:rsid w:val="00536B2B"/>
    <w:rsid w:val="00536E56"/>
    <w:rsid w:val="005372C0"/>
    <w:rsid w:val="00537881"/>
    <w:rsid w:val="00537CC2"/>
    <w:rsid w:val="00540659"/>
    <w:rsid w:val="00540D97"/>
    <w:rsid w:val="00540DF1"/>
    <w:rsid w:val="005419C5"/>
    <w:rsid w:val="00541DCD"/>
    <w:rsid w:val="00542227"/>
    <w:rsid w:val="00543E6C"/>
    <w:rsid w:val="00545137"/>
    <w:rsid w:val="00545AA5"/>
    <w:rsid w:val="00550376"/>
    <w:rsid w:val="005520D2"/>
    <w:rsid w:val="00552B71"/>
    <w:rsid w:val="00553146"/>
    <w:rsid w:val="00553AAF"/>
    <w:rsid w:val="00553D4E"/>
    <w:rsid w:val="005564B1"/>
    <w:rsid w:val="005570FB"/>
    <w:rsid w:val="005601B2"/>
    <w:rsid w:val="005644B2"/>
    <w:rsid w:val="00564776"/>
    <w:rsid w:val="00564FB6"/>
    <w:rsid w:val="00565087"/>
    <w:rsid w:val="0056573F"/>
    <w:rsid w:val="00565A91"/>
    <w:rsid w:val="005710DB"/>
    <w:rsid w:val="0057155E"/>
    <w:rsid w:val="005715B0"/>
    <w:rsid w:val="005716F1"/>
    <w:rsid w:val="00572317"/>
    <w:rsid w:val="0057251D"/>
    <w:rsid w:val="00573511"/>
    <w:rsid w:val="00574A39"/>
    <w:rsid w:val="00576B02"/>
    <w:rsid w:val="00576EEC"/>
    <w:rsid w:val="005818FB"/>
    <w:rsid w:val="00581A35"/>
    <w:rsid w:val="00582C71"/>
    <w:rsid w:val="00582F2A"/>
    <w:rsid w:val="0058305F"/>
    <w:rsid w:val="00583329"/>
    <w:rsid w:val="00583A29"/>
    <w:rsid w:val="00583AB6"/>
    <w:rsid w:val="00583BB1"/>
    <w:rsid w:val="005844E8"/>
    <w:rsid w:val="0058550F"/>
    <w:rsid w:val="00590D7B"/>
    <w:rsid w:val="00594A29"/>
    <w:rsid w:val="00594A65"/>
    <w:rsid w:val="00595ED3"/>
    <w:rsid w:val="00596408"/>
    <w:rsid w:val="0059667B"/>
    <w:rsid w:val="005970DC"/>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29FA"/>
    <w:rsid w:val="005C34CF"/>
    <w:rsid w:val="005C681D"/>
    <w:rsid w:val="005C6875"/>
    <w:rsid w:val="005D0F35"/>
    <w:rsid w:val="005D1268"/>
    <w:rsid w:val="005D1B4E"/>
    <w:rsid w:val="005D1EAB"/>
    <w:rsid w:val="005D213F"/>
    <w:rsid w:val="005D3CD7"/>
    <w:rsid w:val="005D578C"/>
    <w:rsid w:val="005D6FC0"/>
    <w:rsid w:val="005E0152"/>
    <w:rsid w:val="005E175F"/>
    <w:rsid w:val="005E1AC8"/>
    <w:rsid w:val="005E2292"/>
    <w:rsid w:val="005E26DC"/>
    <w:rsid w:val="005E3455"/>
    <w:rsid w:val="005E3B3C"/>
    <w:rsid w:val="005E621B"/>
    <w:rsid w:val="005E64E1"/>
    <w:rsid w:val="005E7B73"/>
    <w:rsid w:val="005F0CA7"/>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BD0"/>
    <w:rsid w:val="00622C78"/>
    <w:rsid w:val="00622FB0"/>
    <w:rsid w:val="00624006"/>
    <w:rsid w:val="0062414B"/>
    <w:rsid w:val="00625EF2"/>
    <w:rsid w:val="00627424"/>
    <w:rsid w:val="0062747C"/>
    <w:rsid w:val="006276A7"/>
    <w:rsid w:val="00632971"/>
    <w:rsid w:val="006329DE"/>
    <w:rsid w:val="00633150"/>
    <w:rsid w:val="006349BE"/>
    <w:rsid w:val="00635675"/>
    <w:rsid w:val="00635C47"/>
    <w:rsid w:val="00635C8C"/>
    <w:rsid w:val="00637E15"/>
    <w:rsid w:val="00637F60"/>
    <w:rsid w:val="0064062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0B9"/>
    <w:rsid w:val="006579E8"/>
    <w:rsid w:val="00660993"/>
    <w:rsid w:val="00661B3F"/>
    <w:rsid w:val="00662739"/>
    <w:rsid w:val="00664958"/>
    <w:rsid w:val="00664BD8"/>
    <w:rsid w:val="00664DC4"/>
    <w:rsid w:val="00665473"/>
    <w:rsid w:val="00665BE3"/>
    <w:rsid w:val="006664CA"/>
    <w:rsid w:val="00666BC5"/>
    <w:rsid w:val="00666D47"/>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21D6"/>
    <w:rsid w:val="00682CE7"/>
    <w:rsid w:val="00682DB1"/>
    <w:rsid w:val="00686A67"/>
    <w:rsid w:val="00687F04"/>
    <w:rsid w:val="00692D91"/>
    <w:rsid w:val="00693169"/>
    <w:rsid w:val="0069371C"/>
    <w:rsid w:val="006937BA"/>
    <w:rsid w:val="00695FE2"/>
    <w:rsid w:val="00697F47"/>
    <w:rsid w:val="006A16B1"/>
    <w:rsid w:val="006A1844"/>
    <w:rsid w:val="006A20CA"/>
    <w:rsid w:val="006A22ED"/>
    <w:rsid w:val="006A3000"/>
    <w:rsid w:val="006A33EB"/>
    <w:rsid w:val="006A64C2"/>
    <w:rsid w:val="006A7254"/>
    <w:rsid w:val="006B0D76"/>
    <w:rsid w:val="006B2E32"/>
    <w:rsid w:val="006B3BFB"/>
    <w:rsid w:val="006B53A4"/>
    <w:rsid w:val="006B5D30"/>
    <w:rsid w:val="006B5E27"/>
    <w:rsid w:val="006B6292"/>
    <w:rsid w:val="006B6D42"/>
    <w:rsid w:val="006B6E87"/>
    <w:rsid w:val="006B7A1A"/>
    <w:rsid w:val="006C0820"/>
    <w:rsid w:val="006C0D25"/>
    <w:rsid w:val="006C19B8"/>
    <w:rsid w:val="006C20F8"/>
    <w:rsid w:val="006C304D"/>
    <w:rsid w:val="006C3AB1"/>
    <w:rsid w:val="006C4159"/>
    <w:rsid w:val="006C4C16"/>
    <w:rsid w:val="006C4CEA"/>
    <w:rsid w:val="006C4D4B"/>
    <w:rsid w:val="006C5E32"/>
    <w:rsid w:val="006C63DB"/>
    <w:rsid w:val="006C77D1"/>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874"/>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972"/>
    <w:rsid w:val="006F6B69"/>
    <w:rsid w:val="006F6F27"/>
    <w:rsid w:val="006F755D"/>
    <w:rsid w:val="006F7845"/>
    <w:rsid w:val="007016A1"/>
    <w:rsid w:val="00702631"/>
    <w:rsid w:val="00702694"/>
    <w:rsid w:val="007047F6"/>
    <w:rsid w:val="007065ED"/>
    <w:rsid w:val="007145EA"/>
    <w:rsid w:val="00716765"/>
    <w:rsid w:val="00721B21"/>
    <w:rsid w:val="00721C1E"/>
    <w:rsid w:val="0072409A"/>
    <w:rsid w:val="00726628"/>
    <w:rsid w:val="00727957"/>
    <w:rsid w:val="00727D3A"/>
    <w:rsid w:val="00727FC2"/>
    <w:rsid w:val="007306C0"/>
    <w:rsid w:val="00734738"/>
    <w:rsid w:val="00734A5B"/>
    <w:rsid w:val="00735860"/>
    <w:rsid w:val="007366E0"/>
    <w:rsid w:val="0073769F"/>
    <w:rsid w:val="00737B4E"/>
    <w:rsid w:val="00740A39"/>
    <w:rsid w:val="007413A2"/>
    <w:rsid w:val="007418E3"/>
    <w:rsid w:val="00744E76"/>
    <w:rsid w:val="00745016"/>
    <w:rsid w:val="0074552F"/>
    <w:rsid w:val="007506BD"/>
    <w:rsid w:val="00751B62"/>
    <w:rsid w:val="007532D0"/>
    <w:rsid w:val="0075366B"/>
    <w:rsid w:val="00753BB0"/>
    <w:rsid w:val="007578FF"/>
    <w:rsid w:val="00757AE7"/>
    <w:rsid w:val="00757BF5"/>
    <w:rsid w:val="00757D40"/>
    <w:rsid w:val="00757E43"/>
    <w:rsid w:val="00760928"/>
    <w:rsid w:val="00760A7B"/>
    <w:rsid w:val="00760C39"/>
    <w:rsid w:val="007617D6"/>
    <w:rsid w:val="00761839"/>
    <w:rsid w:val="00761EF7"/>
    <w:rsid w:val="00762EF9"/>
    <w:rsid w:val="00763C12"/>
    <w:rsid w:val="0076452A"/>
    <w:rsid w:val="00765B35"/>
    <w:rsid w:val="00766CE8"/>
    <w:rsid w:val="007672A3"/>
    <w:rsid w:val="00767383"/>
    <w:rsid w:val="00767FBB"/>
    <w:rsid w:val="0077001A"/>
    <w:rsid w:val="0077237E"/>
    <w:rsid w:val="00772470"/>
    <w:rsid w:val="00772E60"/>
    <w:rsid w:val="007734C5"/>
    <w:rsid w:val="00773AE8"/>
    <w:rsid w:val="00774545"/>
    <w:rsid w:val="00774CC7"/>
    <w:rsid w:val="00774E61"/>
    <w:rsid w:val="007758B2"/>
    <w:rsid w:val="00775C80"/>
    <w:rsid w:val="007765CE"/>
    <w:rsid w:val="0077661C"/>
    <w:rsid w:val="00776F1F"/>
    <w:rsid w:val="00780824"/>
    <w:rsid w:val="00781F0F"/>
    <w:rsid w:val="00782D14"/>
    <w:rsid w:val="007838F0"/>
    <w:rsid w:val="007853B3"/>
    <w:rsid w:val="007860A5"/>
    <w:rsid w:val="007864B8"/>
    <w:rsid w:val="007869F3"/>
    <w:rsid w:val="0078727C"/>
    <w:rsid w:val="00787585"/>
    <w:rsid w:val="00787E99"/>
    <w:rsid w:val="00790092"/>
    <w:rsid w:val="0079186C"/>
    <w:rsid w:val="007934F7"/>
    <w:rsid w:val="00793634"/>
    <w:rsid w:val="0079527E"/>
    <w:rsid w:val="007957E6"/>
    <w:rsid w:val="00795DB1"/>
    <w:rsid w:val="007962DB"/>
    <w:rsid w:val="007968C8"/>
    <w:rsid w:val="0079764C"/>
    <w:rsid w:val="00797FAE"/>
    <w:rsid w:val="007A0073"/>
    <w:rsid w:val="007A1EEE"/>
    <w:rsid w:val="007A2E90"/>
    <w:rsid w:val="007A30F6"/>
    <w:rsid w:val="007A349A"/>
    <w:rsid w:val="007A3EF1"/>
    <w:rsid w:val="007A66CE"/>
    <w:rsid w:val="007A69BF"/>
    <w:rsid w:val="007A7ADC"/>
    <w:rsid w:val="007A7DF2"/>
    <w:rsid w:val="007B0AC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0D61"/>
    <w:rsid w:val="007D18C0"/>
    <w:rsid w:val="007D1D68"/>
    <w:rsid w:val="007D2510"/>
    <w:rsid w:val="007D2D71"/>
    <w:rsid w:val="007D3477"/>
    <w:rsid w:val="007D43DC"/>
    <w:rsid w:val="007D5C90"/>
    <w:rsid w:val="007D7AE7"/>
    <w:rsid w:val="007D7B7E"/>
    <w:rsid w:val="007E0BE6"/>
    <w:rsid w:val="007E0F66"/>
    <w:rsid w:val="007E1DF8"/>
    <w:rsid w:val="007E1F2A"/>
    <w:rsid w:val="007E2C01"/>
    <w:rsid w:val="007E2D33"/>
    <w:rsid w:val="007E2E21"/>
    <w:rsid w:val="007E56CB"/>
    <w:rsid w:val="007E574B"/>
    <w:rsid w:val="007E77B1"/>
    <w:rsid w:val="007F0139"/>
    <w:rsid w:val="007F060D"/>
    <w:rsid w:val="007F0B33"/>
    <w:rsid w:val="007F0DDD"/>
    <w:rsid w:val="007F4588"/>
    <w:rsid w:val="007F4A5C"/>
    <w:rsid w:val="007F5ED1"/>
    <w:rsid w:val="007F5FF1"/>
    <w:rsid w:val="007F7411"/>
    <w:rsid w:val="007F7BC9"/>
    <w:rsid w:val="00800BE7"/>
    <w:rsid w:val="00801906"/>
    <w:rsid w:val="00802839"/>
    <w:rsid w:val="008028A4"/>
    <w:rsid w:val="008040D0"/>
    <w:rsid w:val="00804595"/>
    <w:rsid w:val="00804A03"/>
    <w:rsid w:val="008054BA"/>
    <w:rsid w:val="00805561"/>
    <w:rsid w:val="00805A16"/>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2F8C"/>
    <w:rsid w:val="0082342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381"/>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5C2A"/>
    <w:rsid w:val="0088630D"/>
    <w:rsid w:val="00890EBD"/>
    <w:rsid w:val="008916C6"/>
    <w:rsid w:val="0089247B"/>
    <w:rsid w:val="00893C5C"/>
    <w:rsid w:val="008948D9"/>
    <w:rsid w:val="0089567F"/>
    <w:rsid w:val="0089755E"/>
    <w:rsid w:val="008A08E5"/>
    <w:rsid w:val="008A0E15"/>
    <w:rsid w:val="008A0F29"/>
    <w:rsid w:val="008A15F7"/>
    <w:rsid w:val="008A78D8"/>
    <w:rsid w:val="008B05C4"/>
    <w:rsid w:val="008B066E"/>
    <w:rsid w:val="008B0A62"/>
    <w:rsid w:val="008B0F46"/>
    <w:rsid w:val="008B15E4"/>
    <w:rsid w:val="008B3387"/>
    <w:rsid w:val="008B4F8A"/>
    <w:rsid w:val="008B5277"/>
    <w:rsid w:val="008B52AD"/>
    <w:rsid w:val="008B6A9C"/>
    <w:rsid w:val="008B7049"/>
    <w:rsid w:val="008B7D86"/>
    <w:rsid w:val="008B7F68"/>
    <w:rsid w:val="008C1807"/>
    <w:rsid w:val="008C244E"/>
    <w:rsid w:val="008C4A9F"/>
    <w:rsid w:val="008C7CF9"/>
    <w:rsid w:val="008D07F9"/>
    <w:rsid w:val="008D0C27"/>
    <w:rsid w:val="008D0FA8"/>
    <w:rsid w:val="008D1BE0"/>
    <w:rsid w:val="008D2E9F"/>
    <w:rsid w:val="008D348D"/>
    <w:rsid w:val="008D38CD"/>
    <w:rsid w:val="008D3E9D"/>
    <w:rsid w:val="008D5D2C"/>
    <w:rsid w:val="008E00BB"/>
    <w:rsid w:val="008E00FF"/>
    <w:rsid w:val="008E0EE2"/>
    <w:rsid w:val="008E229B"/>
    <w:rsid w:val="008E399C"/>
    <w:rsid w:val="008E5066"/>
    <w:rsid w:val="008E5D85"/>
    <w:rsid w:val="008E5EBD"/>
    <w:rsid w:val="008E606A"/>
    <w:rsid w:val="008E73E6"/>
    <w:rsid w:val="008F1059"/>
    <w:rsid w:val="008F20E5"/>
    <w:rsid w:val="008F238B"/>
    <w:rsid w:val="008F2642"/>
    <w:rsid w:val="008F32A2"/>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5774"/>
    <w:rsid w:val="00916296"/>
    <w:rsid w:val="00916396"/>
    <w:rsid w:val="009163CB"/>
    <w:rsid w:val="009167B9"/>
    <w:rsid w:val="00916C24"/>
    <w:rsid w:val="00917303"/>
    <w:rsid w:val="0092023F"/>
    <w:rsid w:val="00920A73"/>
    <w:rsid w:val="00921DEA"/>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3653"/>
    <w:rsid w:val="00955107"/>
    <w:rsid w:val="00957929"/>
    <w:rsid w:val="00960738"/>
    <w:rsid w:val="00961153"/>
    <w:rsid w:val="00963E78"/>
    <w:rsid w:val="00964204"/>
    <w:rsid w:val="00965F51"/>
    <w:rsid w:val="009675EE"/>
    <w:rsid w:val="00967F3E"/>
    <w:rsid w:val="009708EA"/>
    <w:rsid w:val="00971F09"/>
    <w:rsid w:val="009720FA"/>
    <w:rsid w:val="009728A6"/>
    <w:rsid w:val="0097477A"/>
    <w:rsid w:val="00975B9B"/>
    <w:rsid w:val="009768B0"/>
    <w:rsid w:val="00977568"/>
    <w:rsid w:val="009778FE"/>
    <w:rsid w:val="00977B9A"/>
    <w:rsid w:val="00980682"/>
    <w:rsid w:val="009816B6"/>
    <w:rsid w:val="00982033"/>
    <w:rsid w:val="00982B95"/>
    <w:rsid w:val="00984FE4"/>
    <w:rsid w:val="00986759"/>
    <w:rsid w:val="009876E0"/>
    <w:rsid w:val="009879F6"/>
    <w:rsid w:val="009900F9"/>
    <w:rsid w:val="00991F97"/>
    <w:rsid w:val="00992CD7"/>
    <w:rsid w:val="00992DA1"/>
    <w:rsid w:val="00993129"/>
    <w:rsid w:val="0099380F"/>
    <w:rsid w:val="00994522"/>
    <w:rsid w:val="009947F3"/>
    <w:rsid w:val="00994BF0"/>
    <w:rsid w:val="0099571B"/>
    <w:rsid w:val="00995B70"/>
    <w:rsid w:val="00996A06"/>
    <w:rsid w:val="00996B82"/>
    <w:rsid w:val="00997D91"/>
    <w:rsid w:val="009A080E"/>
    <w:rsid w:val="009A0B12"/>
    <w:rsid w:val="009A0BC6"/>
    <w:rsid w:val="009A101F"/>
    <w:rsid w:val="009A2784"/>
    <w:rsid w:val="009A29B1"/>
    <w:rsid w:val="009A5E39"/>
    <w:rsid w:val="009A60AD"/>
    <w:rsid w:val="009A6944"/>
    <w:rsid w:val="009A6A59"/>
    <w:rsid w:val="009A779C"/>
    <w:rsid w:val="009A7F30"/>
    <w:rsid w:val="009B0C84"/>
    <w:rsid w:val="009B1EF1"/>
    <w:rsid w:val="009B27A5"/>
    <w:rsid w:val="009B33C7"/>
    <w:rsid w:val="009B3F03"/>
    <w:rsid w:val="009B4792"/>
    <w:rsid w:val="009B5779"/>
    <w:rsid w:val="009B57EA"/>
    <w:rsid w:val="009B5804"/>
    <w:rsid w:val="009B676E"/>
    <w:rsid w:val="009B704B"/>
    <w:rsid w:val="009B78D4"/>
    <w:rsid w:val="009C0CE3"/>
    <w:rsid w:val="009C30D7"/>
    <w:rsid w:val="009C395D"/>
    <w:rsid w:val="009C48F6"/>
    <w:rsid w:val="009C567E"/>
    <w:rsid w:val="009D129D"/>
    <w:rsid w:val="009D1423"/>
    <w:rsid w:val="009D19A8"/>
    <w:rsid w:val="009D256D"/>
    <w:rsid w:val="009D25D9"/>
    <w:rsid w:val="009D3B54"/>
    <w:rsid w:val="009D54FD"/>
    <w:rsid w:val="009D6549"/>
    <w:rsid w:val="009D676A"/>
    <w:rsid w:val="009E282D"/>
    <w:rsid w:val="009E2C90"/>
    <w:rsid w:val="009E4CE8"/>
    <w:rsid w:val="009E4F05"/>
    <w:rsid w:val="009E6ADF"/>
    <w:rsid w:val="009E7D58"/>
    <w:rsid w:val="009F14D5"/>
    <w:rsid w:val="009F1B87"/>
    <w:rsid w:val="009F1D50"/>
    <w:rsid w:val="009F78DD"/>
    <w:rsid w:val="00A00291"/>
    <w:rsid w:val="00A004D4"/>
    <w:rsid w:val="00A008A8"/>
    <w:rsid w:val="00A00BDD"/>
    <w:rsid w:val="00A00E2E"/>
    <w:rsid w:val="00A013BB"/>
    <w:rsid w:val="00A019DB"/>
    <w:rsid w:val="00A02C69"/>
    <w:rsid w:val="00A02ECE"/>
    <w:rsid w:val="00A0300B"/>
    <w:rsid w:val="00A04E23"/>
    <w:rsid w:val="00A055D4"/>
    <w:rsid w:val="00A059F2"/>
    <w:rsid w:val="00A06B61"/>
    <w:rsid w:val="00A07BAB"/>
    <w:rsid w:val="00A10F02"/>
    <w:rsid w:val="00A10F0A"/>
    <w:rsid w:val="00A11623"/>
    <w:rsid w:val="00A119B7"/>
    <w:rsid w:val="00A12DF2"/>
    <w:rsid w:val="00A15377"/>
    <w:rsid w:val="00A15901"/>
    <w:rsid w:val="00A16B92"/>
    <w:rsid w:val="00A177A0"/>
    <w:rsid w:val="00A1796E"/>
    <w:rsid w:val="00A17A00"/>
    <w:rsid w:val="00A17F3D"/>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950"/>
    <w:rsid w:val="00A77019"/>
    <w:rsid w:val="00A7761A"/>
    <w:rsid w:val="00A81DA0"/>
    <w:rsid w:val="00A8209F"/>
    <w:rsid w:val="00A82346"/>
    <w:rsid w:val="00A8237D"/>
    <w:rsid w:val="00A83786"/>
    <w:rsid w:val="00A848A4"/>
    <w:rsid w:val="00A871DA"/>
    <w:rsid w:val="00A87A71"/>
    <w:rsid w:val="00A930E5"/>
    <w:rsid w:val="00A93850"/>
    <w:rsid w:val="00A93A49"/>
    <w:rsid w:val="00A93D58"/>
    <w:rsid w:val="00A95AF2"/>
    <w:rsid w:val="00A963EC"/>
    <w:rsid w:val="00A9671C"/>
    <w:rsid w:val="00A96B60"/>
    <w:rsid w:val="00A9754D"/>
    <w:rsid w:val="00AA0E8A"/>
    <w:rsid w:val="00AA3187"/>
    <w:rsid w:val="00AA3F44"/>
    <w:rsid w:val="00AA424C"/>
    <w:rsid w:val="00AA460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C30"/>
    <w:rsid w:val="00AC1DDD"/>
    <w:rsid w:val="00AC1EB6"/>
    <w:rsid w:val="00AC1F38"/>
    <w:rsid w:val="00AC297A"/>
    <w:rsid w:val="00AC2ABD"/>
    <w:rsid w:val="00AC3629"/>
    <w:rsid w:val="00AC4009"/>
    <w:rsid w:val="00AC41FE"/>
    <w:rsid w:val="00AC4A34"/>
    <w:rsid w:val="00AC4BEE"/>
    <w:rsid w:val="00AC5918"/>
    <w:rsid w:val="00AC5986"/>
    <w:rsid w:val="00AC5E5C"/>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067"/>
    <w:rsid w:val="00B15449"/>
    <w:rsid w:val="00B16A36"/>
    <w:rsid w:val="00B2048C"/>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1431"/>
    <w:rsid w:val="00B51AFD"/>
    <w:rsid w:val="00B5276B"/>
    <w:rsid w:val="00B5313E"/>
    <w:rsid w:val="00B53EE1"/>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575"/>
    <w:rsid w:val="00B729DA"/>
    <w:rsid w:val="00B72E82"/>
    <w:rsid w:val="00B73C0D"/>
    <w:rsid w:val="00B75094"/>
    <w:rsid w:val="00B751CB"/>
    <w:rsid w:val="00B760B4"/>
    <w:rsid w:val="00B80E33"/>
    <w:rsid w:val="00B81FB3"/>
    <w:rsid w:val="00B82423"/>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101"/>
    <w:rsid w:val="00BB358B"/>
    <w:rsid w:val="00BB3AE8"/>
    <w:rsid w:val="00BB3C72"/>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828"/>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5838"/>
    <w:rsid w:val="00BE6F59"/>
    <w:rsid w:val="00BE7124"/>
    <w:rsid w:val="00BE790D"/>
    <w:rsid w:val="00BE7FA7"/>
    <w:rsid w:val="00BF0803"/>
    <w:rsid w:val="00BF0A7A"/>
    <w:rsid w:val="00BF1897"/>
    <w:rsid w:val="00BF1CDE"/>
    <w:rsid w:val="00BF2A95"/>
    <w:rsid w:val="00BF3456"/>
    <w:rsid w:val="00BF4F97"/>
    <w:rsid w:val="00BF6C2A"/>
    <w:rsid w:val="00BF7744"/>
    <w:rsid w:val="00C008E9"/>
    <w:rsid w:val="00C00C34"/>
    <w:rsid w:val="00C01EDD"/>
    <w:rsid w:val="00C02581"/>
    <w:rsid w:val="00C03F9C"/>
    <w:rsid w:val="00C042AF"/>
    <w:rsid w:val="00C04C15"/>
    <w:rsid w:val="00C0746B"/>
    <w:rsid w:val="00C07B09"/>
    <w:rsid w:val="00C10FC8"/>
    <w:rsid w:val="00C12393"/>
    <w:rsid w:val="00C126C2"/>
    <w:rsid w:val="00C129EA"/>
    <w:rsid w:val="00C12DFA"/>
    <w:rsid w:val="00C1538E"/>
    <w:rsid w:val="00C15450"/>
    <w:rsid w:val="00C155BD"/>
    <w:rsid w:val="00C156D0"/>
    <w:rsid w:val="00C15CAD"/>
    <w:rsid w:val="00C16C3B"/>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6E6"/>
    <w:rsid w:val="00C519A6"/>
    <w:rsid w:val="00C52EE8"/>
    <w:rsid w:val="00C54515"/>
    <w:rsid w:val="00C54AB4"/>
    <w:rsid w:val="00C54B3D"/>
    <w:rsid w:val="00C5505D"/>
    <w:rsid w:val="00C57F90"/>
    <w:rsid w:val="00C61F0E"/>
    <w:rsid w:val="00C63382"/>
    <w:rsid w:val="00C63DFE"/>
    <w:rsid w:val="00C6426E"/>
    <w:rsid w:val="00C66FF1"/>
    <w:rsid w:val="00C7060D"/>
    <w:rsid w:val="00C706A4"/>
    <w:rsid w:val="00C71C22"/>
    <w:rsid w:val="00C72514"/>
    <w:rsid w:val="00C75038"/>
    <w:rsid w:val="00C77148"/>
    <w:rsid w:val="00C779B4"/>
    <w:rsid w:val="00C77A67"/>
    <w:rsid w:val="00C77AAD"/>
    <w:rsid w:val="00C8052C"/>
    <w:rsid w:val="00C8185D"/>
    <w:rsid w:val="00C81A0F"/>
    <w:rsid w:val="00C81EB4"/>
    <w:rsid w:val="00C820BD"/>
    <w:rsid w:val="00C83197"/>
    <w:rsid w:val="00C85089"/>
    <w:rsid w:val="00C87A10"/>
    <w:rsid w:val="00C92CEC"/>
    <w:rsid w:val="00C92F50"/>
    <w:rsid w:val="00C93544"/>
    <w:rsid w:val="00C938AF"/>
    <w:rsid w:val="00C94A2B"/>
    <w:rsid w:val="00C950C0"/>
    <w:rsid w:val="00CA0600"/>
    <w:rsid w:val="00CA2DF5"/>
    <w:rsid w:val="00CA3BF1"/>
    <w:rsid w:val="00CA3CFE"/>
    <w:rsid w:val="00CA3D0C"/>
    <w:rsid w:val="00CA4259"/>
    <w:rsid w:val="00CA6EEE"/>
    <w:rsid w:val="00CA7969"/>
    <w:rsid w:val="00CA7C49"/>
    <w:rsid w:val="00CB0156"/>
    <w:rsid w:val="00CB0781"/>
    <w:rsid w:val="00CB0FC4"/>
    <w:rsid w:val="00CB2111"/>
    <w:rsid w:val="00CB23F7"/>
    <w:rsid w:val="00CB2665"/>
    <w:rsid w:val="00CB7391"/>
    <w:rsid w:val="00CC1CF8"/>
    <w:rsid w:val="00CC28A8"/>
    <w:rsid w:val="00CC31E9"/>
    <w:rsid w:val="00CC390D"/>
    <w:rsid w:val="00CC436F"/>
    <w:rsid w:val="00CC458D"/>
    <w:rsid w:val="00CC4693"/>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50C1"/>
    <w:rsid w:val="00CE5D9C"/>
    <w:rsid w:val="00CE670A"/>
    <w:rsid w:val="00CE6DFE"/>
    <w:rsid w:val="00CE7F57"/>
    <w:rsid w:val="00CF0E5B"/>
    <w:rsid w:val="00CF181D"/>
    <w:rsid w:val="00CF1E30"/>
    <w:rsid w:val="00CF45AD"/>
    <w:rsid w:val="00CF5045"/>
    <w:rsid w:val="00CF5E8A"/>
    <w:rsid w:val="00CF7081"/>
    <w:rsid w:val="00CF74A2"/>
    <w:rsid w:val="00D04245"/>
    <w:rsid w:val="00D04A49"/>
    <w:rsid w:val="00D05134"/>
    <w:rsid w:val="00D05352"/>
    <w:rsid w:val="00D07D63"/>
    <w:rsid w:val="00D101C4"/>
    <w:rsid w:val="00D102B0"/>
    <w:rsid w:val="00D1032A"/>
    <w:rsid w:val="00D10424"/>
    <w:rsid w:val="00D10A46"/>
    <w:rsid w:val="00D12307"/>
    <w:rsid w:val="00D12448"/>
    <w:rsid w:val="00D1363D"/>
    <w:rsid w:val="00D136CF"/>
    <w:rsid w:val="00D13EF3"/>
    <w:rsid w:val="00D1696E"/>
    <w:rsid w:val="00D16A95"/>
    <w:rsid w:val="00D16AA2"/>
    <w:rsid w:val="00D16F87"/>
    <w:rsid w:val="00D17961"/>
    <w:rsid w:val="00D17C37"/>
    <w:rsid w:val="00D221A4"/>
    <w:rsid w:val="00D24257"/>
    <w:rsid w:val="00D30A6B"/>
    <w:rsid w:val="00D33D90"/>
    <w:rsid w:val="00D33E7F"/>
    <w:rsid w:val="00D34B03"/>
    <w:rsid w:val="00D351C2"/>
    <w:rsid w:val="00D36E4F"/>
    <w:rsid w:val="00D37A79"/>
    <w:rsid w:val="00D37F94"/>
    <w:rsid w:val="00D40EE5"/>
    <w:rsid w:val="00D41E58"/>
    <w:rsid w:val="00D4279E"/>
    <w:rsid w:val="00D42E0A"/>
    <w:rsid w:val="00D43866"/>
    <w:rsid w:val="00D43E63"/>
    <w:rsid w:val="00D442A1"/>
    <w:rsid w:val="00D44601"/>
    <w:rsid w:val="00D45E4B"/>
    <w:rsid w:val="00D45E5F"/>
    <w:rsid w:val="00D52B48"/>
    <w:rsid w:val="00D54DCE"/>
    <w:rsid w:val="00D55A4F"/>
    <w:rsid w:val="00D574FD"/>
    <w:rsid w:val="00D617D1"/>
    <w:rsid w:val="00D61E02"/>
    <w:rsid w:val="00D629A2"/>
    <w:rsid w:val="00D62A78"/>
    <w:rsid w:val="00D63618"/>
    <w:rsid w:val="00D644B7"/>
    <w:rsid w:val="00D64678"/>
    <w:rsid w:val="00D65A7D"/>
    <w:rsid w:val="00D661D8"/>
    <w:rsid w:val="00D66B31"/>
    <w:rsid w:val="00D700EA"/>
    <w:rsid w:val="00D71629"/>
    <w:rsid w:val="00D71630"/>
    <w:rsid w:val="00D71739"/>
    <w:rsid w:val="00D71912"/>
    <w:rsid w:val="00D727F6"/>
    <w:rsid w:val="00D73144"/>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134D"/>
    <w:rsid w:val="00D93B50"/>
    <w:rsid w:val="00D949CB"/>
    <w:rsid w:val="00D94CC8"/>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7732"/>
    <w:rsid w:val="00DC7755"/>
    <w:rsid w:val="00DD015C"/>
    <w:rsid w:val="00DD2020"/>
    <w:rsid w:val="00DD2536"/>
    <w:rsid w:val="00DD4B22"/>
    <w:rsid w:val="00DD6A01"/>
    <w:rsid w:val="00DE09ED"/>
    <w:rsid w:val="00DE13B2"/>
    <w:rsid w:val="00DE2BA3"/>
    <w:rsid w:val="00DE354E"/>
    <w:rsid w:val="00DE3ECC"/>
    <w:rsid w:val="00DE3FEC"/>
    <w:rsid w:val="00DE4DDA"/>
    <w:rsid w:val="00DE6265"/>
    <w:rsid w:val="00DE71D9"/>
    <w:rsid w:val="00DE79CF"/>
    <w:rsid w:val="00DE7CAC"/>
    <w:rsid w:val="00DF1061"/>
    <w:rsid w:val="00DF20B2"/>
    <w:rsid w:val="00DF2764"/>
    <w:rsid w:val="00DF3663"/>
    <w:rsid w:val="00DF3A80"/>
    <w:rsid w:val="00DF501D"/>
    <w:rsid w:val="00DF5A81"/>
    <w:rsid w:val="00DF7322"/>
    <w:rsid w:val="00DF7B66"/>
    <w:rsid w:val="00DF7C77"/>
    <w:rsid w:val="00DF7F02"/>
    <w:rsid w:val="00DF7FDF"/>
    <w:rsid w:val="00E00BBA"/>
    <w:rsid w:val="00E03465"/>
    <w:rsid w:val="00E03C0D"/>
    <w:rsid w:val="00E060F1"/>
    <w:rsid w:val="00E0611B"/>
    <w:rsid w:val="00E06A62"/>
    <w:rsid w:val="00E06C99"/>
    <w:rsid w:val="00E06CCF"/>
    <w:rsid w:val="00E06D6A"/>
    <w:rsid w:val="00E10D23"/>
    <w:rsid w:val="00E11863"/>
    <w:rsid w:val="00E11F47"/>
    <w:rsid w:val="00E13C3A"/>
    <w:rsid w:val="00E1570D"/>
    <w:rsid w:val="00E15831"/>
    <w:rsid w:val="00E1639F"/>
    <w:rsid w:val="00E16A65"/>
    <w:rsid w:val="00E16CF7"/>
    <w:rsid w:val="00E22600"/>
    <w:rsid w:val="00E2289F"/>
    <w:rsid w:val="00E23B9F"/>
    <w:rsid w:val="00E23C5D"/>
    <w:rsid w:val="00E251A2"/>
    <w:rsid w:val="00E2572E"/>
    <w:rsid w:val="00E26110"/>
    <w:rsid w:val="00E26C22"/>
    <w:rsid w:val="00E3007F"/>
    <w:rsid w:val="00E33F83"/>
    <w:rsid w:val="00E351E1"/>
    <w:rsid w:val="00E35968"/>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2084"/>
    <w:rsid w:val="00E55104"/>
    <w:rsid w:val="00E557CE"/>
    <w:rsid w:val="00E55B4B"/>
    <w:rsid w:val="00E5699E"/>
    <w:rsid w:val="00E57DB7"/>
    <w:rsid w:val="00E57FF0"/>
    <w:rsid w:val="00E6091F"/>
    <w:rsid w:val="00E624D0"/>
    <w:rsid w:val="00E62835"/>
    <w:rsid w:val="00E641F6"/>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811DC"/>
    <w:rsid w:val="00E81200"/>
    <w:rsid w:val="00E81E3D"/>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11"/>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035F"/>
    <w:rsid w:val="00ED106F"/>
    <w:rsid w:val="00ED13B4"/>
    <w:rsid w:val="00ED1D81"/>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1C1"/>
    <w:rsid w:val="00EE42BE"/>
    <w:rsid w:val="00EE498C"/>
    <w:rsid w:val="00EE5552"/>
    <w:rsid w:val="00EE58E5"/>
    <w:rsid w:val="00EE5BB5"/>
    <w:rsid w:val="00EE71A5"/>
    <w:rsid w:val="00EF1C76"/>
    <w:rsid w:val="00EF46DA"/>
    <w:rsid w:val="00EF4A68"/>
    <w:rsid w:val="00EF546E"/>
    <w:rsid w:val="00EF68E6"/>
    <w:rsid w:val="00EF7CC1"/>
    <w:rsid w:val="00F000BE"/>
    <w:rsid w:val="00F021A7"/>
    <w:rsid w:val="00F025A2"/>
    <w:rsid w:val="00F02F67"/>
    <w:rsid w:val="00F05172"/>
    <w:rsid w:val="00F1111C"/>
    <w:rsid w:val="00F122BE"/>
    <w:rsid w:val="00F15801"/>
    <w:rsid w:val="00F1618E"/>
    <w:rsid w:val="00F16663"/>
    <w:rsid w:val="00F16FEC"/>
    <w:rsid w:val="00F174D0"/>
    <w:rsid w:val="00F1753F"/>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67D"/>
    <w:rsid w:val="00F339A6"/>
    <w:rsid w:val="00F3430F"/>
    <w:rsid w:val="00F35927"/>
    <w:rsid w:val="00F37743"/>
    <w:rsid w:val="00F414CF"/>
    <w:rsid w:val="00F41A3A"/>
    <w:rsid w:val="00F438C8"/>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0D3"/>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7A6"/>
    <w:rsid w:val="00F92C28"/>
    <w:rsid w:val="00F9446C"/>
    <w:rsid w:val="00F95538"/>
    <w:rsid w:val="00F96B55"/>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59DE"/>
    <w:rsid w:val="00FB6EF1"/>
    <w:rsid w:val="00FB7EC5"/>
    <w:rsid w:val="00FC055D"/>
    <w:rsid w:val="00FC103F"/>
    <w:rsid w:val="00FC1192"/>
    <w:rsid w:val="00FC248C"/>
    <w:rsid w:val="00FC30AD"/>
    <w:rsid w:val="00FC34F0"/>
    <w:rsid w:val="00FC36DA"/>
    <w:rsid w:val="00FC376A"/>
    <w:rsid w:val="00FC41FA"/>
    <w:rsid w:val="00FC4EF3"/>
    <w:rsid w:val="00FC63D5"/>
    <w:rsid w:val="00FC6B8E"/>
    <w:rsid w:val="00FD0C8B"/>
    <w:rsid w:val="00FD16FB"/>
    <w:rsid w:val="00FD22A2"/>
    <w:rsid w:val="00FD2819"/>
    <w:rsid w:val="00FD28C5"/>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09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 w:type="character" w:customStyle="1" w:styleId="B1Char1">
    <w:name w:val="B1 Char1"/>
    <w:qFormat/>
    <w:rsid w:val="000644D2"/>
    <w:rPr>
      <w:rFonts w:ascii="Arial" w:eastAsia="MS Mincho" w:hAnsi="Arial"/>
      <w:lang w:val="en-GB" w:eastAsia="en-US"/>
    </w:rPr>
  </w:style>
  <w:style w:type="character" w:customStyle="1" w:styleId="EditorsNoteChar">
    <w:name w:val="Editor's Note Char"/>
    <w:link w:val="EditorsNote"/>
    <w:rsid w:val="000644D2"/>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4793</TotalTime>
  <Pages>4</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Rapporteur</cp:lastModifiedBy>
  <cp:revision>306</cp:revision>
  <cp:lastPrinted>2016-01-11T02:35:00Z</cp:lastPrinted>
  <dcterms:created xsi:type="dcterms:W3CDTF">2020-10-16T01:53:00Z</dcterms:created>
  <dcterms:modified xsi:type="dcterms:W3CDTF">2021-05-07T05:02:00Z</dcterms:modified>
</cp:coreProperties>
</file>